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F621" w14:textId="7F183C08" w:rsidR="00B80776" w:rsidRPr="00703FBD" w:rsidRDefault="00B67E22" w:rsidP="00B80776">
      <w:pPr>
        <w:jc w:val="center"/>
        <w:rPr>
          <w:rFonts w:ascii="Times New Roman" w:hAnsi="Times New Roman" w:cs="Times New Roman"/>
          <w:b/>
          <w:sz w:val="32"/>
        </w:rPr>
      </w:pPr>
      <w:r w:rsidRPr="00703FBD">
        <w:rPr>
          <w:rFonts w:ascii="Times New Roman" w:hAnsi="Times New Roman" w:cs="Times New Roman"/>
          <w:b/>
          <w:sz w:val="32"/>
        </w:rPr>
        <w:t>NOW ACCEPTING APPLICATIONS FOR POSITIONS BEGINNING</w:t>
      </w:r>
    </w:p>
    <w:p w14:paraId="6AF15E50" w14:textId="64229DC6" w:rsidR="005B650F" w:rsidRPr="00703FBD" w:rsidRDefault="00E0592D" w:rsidP="005B650F">
      <w:pPr>
        <w:jc w:val="center"/>
        <w:rPr>
          <w:rFonts w:ascii="Times New Roman" w:hAnsi="Times New Roman" w:cs="Times New Roman"/>
          <w:b/>
          <w:sz w:val="32"/>
        </w:rPr>
      </w:pPr>
      <w:r w:rsidRPr="00703FBD">
        <w:rPr>
          <w:rFonts w:ascii="Times New Roman" w:hAnsi="Times New Roman" w:cs="Times New Roman"/>
          <w:b/>
          <w:sz w:val="32"/>
        </w:rPr>
        <w:t>Fall</w:t>
      </w:r>
      <w:r w:rsidR="00B67E22" w:rsidRPr="00703FBD">
        <w:rPr>
          <w:rFonts w:ascii="Times New Roman" w:hAnsi="Times New Roman" w:cs="Times New Roman"/>
          <w:b/>
          <w:sz w:val="32"/>
        </w:rPr>
        <w:t xml:space="preserve"> 202</w:t>
      </w:r>
      <w:r w:rsidR="00B80776" w:rsidRPr="00703FBD">
        <w:rPr>
          <w:rFonts w:ascii="Times New Roman" w:hAnsi="Times New Roman" w:cs="Times New Roman"/>
          <w:b/>
          <w:sz w:val="32"/>
        </w:rPr>
        <w:t>4</w:t>
      </w:r>
      <w:r w:rsidR="005D2382">
        <w:rPr>
          <w:rFonts w:ascii="Times New Roman" w:hAnsi="Times New Roman" w:cs="Times New Roman"/>
          <w:b/>
          <w:sz w:val="32"/>
        </w:rPr>
        <w:t xml:space="preserve"> – </w:t>
      </w:r>
      <w:r w:rsidRPr="00703FBD">
        <w:rPr>
          <w:rFonts w:ascii="Times New Roman" w:hAnsi="Times New Roman" w:cs="Times New Roman"/>
          <w:b/>
          <w:sz w:val="32"/>
        </w:rPr>
        <w:t>Summer 2025</w:t>
      </w:r>
      <w:r w:rsidR="00B67E22" w:rsidRPr="00703FBD">
        <w:rPr>
          <w:rFonts w:ascii="Times New Roman" w:hAnsi="Times New Roman" w:cs="Times New Roman"/>
          <w:b/>
          <w:sz w:val="32"/>
        </w:rPr>
        <w:t>:</w:t>
      </w:r>
    </w:p>
    <w:p w14:paraId="549DD793" w14:textId="4AB7FDFC" w:rsidR="00AD2D8C" w:rsidRPr="00703FBD" w:rsidRDefault="00D677E3" w:rsidP="002F7BE3">
      <w:pPr>
        <w:jc w:val="center"/>
        <w:rPr>
          <w:rFonts w:ascii="Times New Roman" w:hAnsi="Times New Roman" w:cs="Times New Roman"/>
          <w:sz w:val="28"/>
        </w:rPr>
      </w:pPr>
      <w:r w:rsidRPr="00703FBD">
        <w:rPr>
          <w:rFonts w:ascii="Times New Roman" w:hAnsi="Times New Roman" w:cs="Times New Roman"/>
          <w:sz w:val="32"/>
        </w:rPr>
        <w:t xml:space="preserve"> </w:t>
      </w:r>
      <w:r w:rsidRPr="00703FBD">
        <w:rPr>
          <w:rFonts w:ascii="Times New Roman" w:hAnsi="Times New Roman" w:cs="Times New Roman"/>
          <w:sz w:val="28"/>
        </w:rPr>
        <w:t>TL1 Postdoctoral Progr</w:t>
      </w:r>
      <w:r w:rsidR="00250EC9" w:rsidRPr="00703FBD">
        <w:rPr>
          <w:rFonts w:ascii="Times New Roman" w:hAnsi="Times New Roman" w:cs="Times New Roman"/>
          <w:sz w:val="28"/>
        </w:rPr>
        <w:t xml:space="preserve">am in Clinical Research, Biomedical Informatics, and Health Equity </w:t>
      </w:r>
    </w:p>
    <w:p w14:paraId="466414BE" w14:textId="77777777" w:rsidR="00D677E3" w:rsidRPr="00703FBD" w:rsidRDefault="00D677E3" w:rsidP="002F7BE3">
      <w:pPr>
        <w:rPr>
          <w:rFonts w:ascii="Times New Roman" w:hAnsi="Times New Roman" w:cs="Times New Roman"/>
        </w:rPr>
      </w:pPr>
    </w:p>
    <w:p w14:paraId="4C2F519B" w14:textId="77777777" w:rsidR="00015FBD" w:rsidRPr="00703FBD" w:rsidRDefault="00015FBD" w:rsidP="00215D45">
      <w:pPr>
        <w:pBdr>
          <w:top w:val="single" w:sz="12" w:space="1" w:color="auto"/>
          <w:bottom w:val="single" w:sz="12" w:space="1" w:color="auto"/>
        </w:pBdr>
        <w:rPr>
          <w:rFonts w:ascii="Times New Roman" w:hAnsi="Times New Roman" w:cs="Times New Roman"/>
          <w:b/>
        </w:rPr>
      </w:pPr>
    </w:p>
    <w:p w14:paraId="663B432D" w14:textId="18C458BA" w:rsidR="00181124" w:rsidRPr="00FC25FB" w:rsidRDefault="00015FBD" w:rsidP="00703FBD">
      <w:pPr>
        <w:pBdr>
          <w:top w:val="single" w:sz="12" w:space="1" w:color="auto"/>
          <w:bottom w:val="single" w:sz="12" w:space="1" w:color="auto"/>
        </w:pBdr>
        <w:jc w:val="center"/>
        <w:rPr>
          <w:rFonts w:ascii="Times New Roman" w:hAnsi="Times New Roman" w:cs="Times New Roman"/>
          <w:b/>
        </w:rPr>
      </w:pPr>
      <w:r w:rsidRPr="00FC25FB">
        <w:rPr>
          <w:rFonts w:ascii="Times New Roman" w:hAnsi="Times New Roman" w:cs="Times New Roman"/>
          <w:b/>
        </w:rPr>
        <w:t xml:space="preserve">Applicants are encouraged to </w:t>
      </w:r>
      <w:r w:rsidRPr="00FC25FB">
        <w:rPr>
          <w:rFonts w:ascii="Times New Roman" w:hAnsi="Times New Roman" w:cs="Times New Roman"/>
          <w:b/>
          <w:u w:val="single"/>
        </w:rPr>
        <w:t>apply as soon as possible</w:t>
      </w:r>
      <w:r w:rsidRPr="00FC25FB">
        <w:rPr>
          <w:rFonts w:ascii="Times New Roman" w:hAnsi="Times New Roman" w:cs="Times New Roman"/>
          <w:b/>
        </w:rPr>
        <w:t xml:space="preserve"> and may reach out to </w:t>
      </w:r>
      <w:r w:rsidR="00DA77D5" w:rsidRPr="00FC25FB">
        <w:rPr>
          <w:rFonts w:ascii="Times New Roman" w:hAnsi="Times New Roman" w:cs="Times New Roman"/>
          <w:b/>
        </w:rPr>
        <w:t>Joshua Santiago (</w:t>
      </w:r>
      <w:hyperlink r:id="rId8" w:history="1">
        <w:r w:rsidR="00DA77D5" w:rsidRPr="00FC25FB">
          <w:rPr>
            <w:rStyle w:val="Hyperlink"/>
            <w:rFonts w:ascii="Times New Roman" w:hAnsi="Times New Roman" w:cs="Times New Roman"/>
            <w:b/>
          </w:rPr>
          <w:t>Joshua.santiago@bsd.uchicago.edu</w:t>
        </w:r>
      </w:hyperlink>
      <w:r w:rsidR="00DA77D5" w:rsidRPr="00FC25FB">
        <w:rPr>
          <w:rFonts w:ascii="Times New Roman" w:hAnsi="Times New Roman" w:cs="Times New Roman"/>
          <w:b/>
        </w:rPr>
        <w:t xml:space="preserve">) </w:t>
      </w:r>
      <w:r w:rsidR="00215D45" w:rsidRPr="00FC25FB">
        <w:rPr>
          <w:rFonts w:ascii="Times New Roman" w:hAnsi="Times New Roman" w:cs="Times New Roman"/>
          <w:b/>
        </w:rPr>
        <w:t>and</w:t>
      </w:r>
      <w:r w:rsidR="00775E86" w:rsidRPr="00FC25FB">
        <w:rPr>
          <w:rFonts w:ascii="Times New Roman" w:hAnsi="Times New Roman" w:cs="Times New Roman"/>
          <w:b/>
        </w:rPr>
        <w:t xml:space="preserve"> Kelsey Bogue </w:t>
      </w:r>
      <w:hyperlink r:id="rId9" w:history="1">
        <w:r w:rsidR="00775E86" w:rsidRPr="00FC25FB">
          <w:rPr>
            <w:rStyle w:val="Hyperlink"/>
            <w:rFonts w:ascii="Times New Roman" w:hAnsi="Times New Roman" w:cs="Times New Roman"/>
            <w:b/>
          </w:rPr>
          <w:t>kbogue@bsd.uchicago.edu</w:t>
        </w:r>
      </w:hyperlink>
      <w:r w:rsidR="00775E86" w:rsidRPr="00FC25FB">
        <w:rPr>
          <w:rFonts w:ascii="Times New Roman" w:hAnsi="Times New Roman" w:cs="Times New Roman"/>
          <w:b/>
        </w:rPr>
        <w:t xml:space="preserve"> </w:t>
      </w:r>
      <w:r w:rsidRPr="00FC25FB">
        <w:rPr>
          <w:rFonts w:ascii="Times New Roman" w:hAnsi="Times New Roman" w:cs="Times New Roman"/>
          <w:b/>
        </w:rPr>
        <w:t xml:space="preserve">to confirm if positions are still available. </w:t>
      </w:r>
    </w:p>
    <w:p w14:paraId="60C2DC6E" w14:textId="77777777" w:rsidR="00181124" w:rsidRPr="00703FBD" w:rsidRDefault="00181124" w:rsidP="00015FBD">
      <w:pPr>
        <w:pBdr>
          <w:top w:val="single" w:sz="12" w:space="1" w:color="auto"/>
          <w:bottom w:val="single" w:sz="12" w:space="1" w:color="auto"/>
        </w:pBdr>
        <w:jc w:val="center"/>
        <w:rPr>
          <w:rFonts w:ascii="Times New Roman" w:hAnsi="Times New Roman" w:cs="Times New Roman"/>
          <w:b/>
          <w:sz w:val="28"/>
        </w:rPr>
      </w:pPr>
    </w:p>
    <w:tbl>
      <w:tblPr>
        <w:tblStyle w:val="TableGrid"/>
        <w:tblW w:w="0" w:type="auto"/>
        <w:tblLook w:val="04A0" w:firstRow="1" w:lastRow="0" w:firstColumn="1" w:lastColumn="0" w:noHBand="0" w:noVBand="1"/>
      </w:tblPr>
      <w:tblGrid>
        <w:gridCol w:w="5395"/>
        <w:gridCol w:w="5395"/>
      </w:tblGrid>
      <w:tr w:rsidR="00703FBD" w14:paraId="41FC3661" w14:textId="77777777" w:rsidTr="00703FBD">
        <w:tc>
          <w:tcPr>
            <w:tcW w:w="5395" w:type="dxa"/>
          </w:tcPr>
          <w:p w14:paraId="15B81CB5" w14:textId="5D8673BB" w:rsidR="00703FBD" w:rsidRDefault="005D2382" w:rsidP="00703FBD">
            <w:pPr>
              <w:jc w:val="center"/>
              <w:rPr>
                <w:rFonts w:ascii="Times New Roman" w:hAnsi="Times New Roman" w:cs="Times New Roman"/>
                <w:b/>
                <w:sz w:val="28"/>
              </w:rPr>
            </w:pPr>
            <w:r w:rsidRPr="005D2382">
              <w:rPr>
                <w:rFonts w:ascii="Times New Roman" w:hAnsi="Times New Roman" w:cs="Times New Roman"/>
                <w:b/>
                <w:sz w:val="28"/>
                <w:vertAlign w:val="superscript"/>
              </w:rPr>
              <w:t>*</w:t>
            </w:r>
            <w:r w:rsidR="00703FBD" w:rsidRPr="00703FBD">
              <w:rPr>
                <w:rFonts w:ascii="Times New Roman" w:hAnsi="Times New Roman" w:cs="Times New Roman"/>
                <w:b/>
                <w:sz w:val="28"/>
              </w:rPr>
              <w:t>Applicants seeking a start date</w:t>
            </w:r>
            <w:r>
              <w:rPr>
                <w:rFonts w:ascii="Times New Roman" w:hAnsi="Times New Roman" w:cs="Times New Roman"/>
                <w:b/>
                <w:sz w:val="28"/>
              </w:rPr>
              <w:t xml:space="preserve"> by</w:t>
            </w:r>
            <w:r w:rsidR="00703FBD">
              <w:rPr>
                <w:rFonts w:ascii="Times New Roman" w:hAnsi="Times New Roman" w:cs="Times New Roman"/>
                <w:b/>
                <w:sz w:val="28"/>
              </w:rPr>
              <w:t>:</w:t>
            </w:r>
          </w:p>
        </w:tc>
        <w:tc>
          <w:tcPr>
            <w:tcW w:w="5395" w:type="dxa"/>
          </w:tcPr>
          <w:p w14:paraId="53320BD1" w14:textId="05E63C48" w:rsidR="00703FBD" w:rsidRDefault="005D2382" w:rsidP="00703FBD">
            <w:pPr>
              <w:jc w:val="center"/>
              <w:rPr>
                <w:rFonts w:ascii="Times New Roman" w:hAnsi="Times New Roman" w:cs="Times New Roman"/>
                <w:b/>
                <w:sz w:val="28"/>
              </w:rPr>
            </w:pPr>
            <w:r>
              <w:rPr>
                <w:rFonts w:ascii="Times New Roman" w:hAnsi="Times New Roman" w:cs="Times New Roman"/>
                <w:b/>
                <w:sz w:val="28"/>
                <w:vertAlign w:val="superscript"/>
              </w:rPr>
              <w:t>*</w:t>
            </w:r>
            <w:r w:rsidR="00703FBD">
              <w:rPr>
                <w:rFonts w:ascii="Times New Roman" w:hAnsi="Times New Roman" w:cs="Times New Roman"/>
                <w:b/>
                <w:sz w:val="28"/>
              </w:rPr>
              <w:t>Apply By:</w:t>
            </w:r>
          </w:p>
        </w:tc>
      </w:tr>
      <w:tr w:rsidR="00703FBD" w14:paraId="1043C0DC" w14:textId="77777777" w:rsidTr="00703FBD">
        <w:tc>
          <w:tcPr>
            <w:tcW w:w="5395" w:type="dxa"/>
          </w:tcPr>
          <w:p w14:paraId="03BEFED5" w14:textId="7F391B70" w:rsidR="00703FBD" w:rsidRDefault="00703FBD" w:rsidP="00703FBD">
            <w:pPr>
              <w:jc w:val="center"/>
              <w:rPr>
                <w:rFonts w:ascii="Times New Roman" w:hAnsi="Times New Roman" w:cs="Times New Roman"/>
                <w:b/>
                <w:sz w:val="28"/>
              </w:rPr>
            </w:pPr>
            <w:r>
              <w:rPr>
                <w:rFonts w:ascii="Times New Roman" w:hAnsi="Times New Roman" w:cs="Times New Roman"/>
                <w:bCs/>
                <w:sz w:val="28"/>
              </w:rPr>
              <w:t>December 2024</w:t>
            </w:r>
          </w:p>
        </w:tc>
        <w:tc>
          <w:tcPr>
            <w:tcW w:w="5395" w:type="dxa"/>
          </w:tcPr>
          <w:p w14:paraId="5142F1D1" w14:textId="57FF0C0A" w:rsidR="00703FBD" w:rsidRDefault="00703FBD" w:rsidP="00703FBD">
            <w:pPr>
              <w:jc w:val="center"/>
              <w:rPr>
                <w:rFonts w:ascii="Times New Roman" w:hAnsi="Times New Roman" w:cs="Times New Roman"/>
                <w:b/>
                <w:sz w:val="28"/>
              </w:rPr>
            </w:pPr>
            <w:r>
              <w:rPr>
                <w:rFonts w:ascii="Times New Roman" w:hAnsi="Times New Roman" w:cs="Times New Roman"/>
                <w:bCs/>
                <w:sz w:val="28"/>
              </w:rPr>
              <w:t>August</w:t>
            </w:r>
            <w:r w:rsidRPr="00703FBD">
              <w:rPr>
                <w:rFonts w:ascii="Times New Roman" w:hAnsi="Times New Roman" w:cs="Times New Roman"/>
                <w:bCs/>
                <w:sz w:val="28"/>
              </w:rPr>
              <w:t xml:space="preserve"> 1</w:t>
            </w:r>
            <w:r>
              <w:rPr>
                <w:rFonts w:ascii="Times New Roman" w:hAnsi="Times New Roman" w:cs="Times New Roman"/>
                <w:bCs/>
                <w:sz w:val="28"/>
              </w:rPr>
              <w:t>5</w:t>
            </w:r>
            <w:r w:rsidRPr="00703FBD">
              <w:rPr>
                <w:rFonts w:ascii="Times New Roman" w:hAnsi="Times New Roman" w:cs="Times New Roman"/>
                <w:bCs/>
                <w:sz w:val="28"/>
              </w:rPr>
              <w:t>, 2024</w:t>
            </w:r>
          </w:p>
        </w:tc>
      </w:tr>
      <w:tr w:rsidR="00703FBD" w14:paraId="6D96CD53" w14:textId="77777777" w:rsidTr="00703FBD">
        <w:tc>
          <w:tcPr>
            <w:tcW w:w="5395" w:type="dxa"/>
          </w:tcPr>
          <w:p w14:paraId="124A7AE9" w14:textId="5B3477FE" w:rsidR="00703FBD" w:rsidRPr="00703FBD" w:rsidRDefault="00A54AE9" w:rsidP="00703FBD">
            <w:pPr>
              <w:jc w:val="center"/>
              <w:rPr>
                <w:rFonts w:ascii="Times New Roman" w:hAnsi="Times New Roman" w:cs="Times New Roman"/>
                <w:bCs/>
                <w:sz w:val="28"/>
              </w:rPr>
            </w:pPr>
            <w:r>
              <w:rPr>
                <w:rFonts w:ascii="Times New Roman" w:hAnsi="Times New Roman" w:cs="Times New Roman"/>
                <w:bCs/>
                <w:sz w:val="28"/>
              </w:rPr>
              <w:t>July</w:t>
            </w:r>
            <w:r w:rsidR="00703FBD">
              <w:rPr>
                <w:rFonts w:ascii="Times New Roman" w:hAnsi="Times New Roman" w:cs="Times New Roman"/>
                <w:bCs/>
                <w:sz w:val="28"/>
              </w:rPr>
              <w:t xml:space="preserve"> 2025</w:t>
            </w:r>
          </w:p>
        </w:tc>
        <w:tc>
          <w:tcPr>
            <w:tcW w:w="5395" w:type="dxa"/>
          </w:tcPr>
          <w:p w14:paraId="4E59FEF5" w14:textId="082EF111" w:rsidR="00703FBD" w:rsidRPr="005D2382" w:rsidRDefault="00A54AE9" w:rsidP="00703FBD">
            <w:pPr>
              <w:jc w:val="center"/>
              <w:rPr>
                <w:rFonts w:ascii="Times New Roman" w:hAnsi="Times New Roman" w:cs="Times New Roman"/>
                <w:bCs/>
                <w:sz w:val="28"/>
              </w:rPr>
            </w:pPr>
            <w:r>
              <w:rPr>
                <w:rFonts w:ascii="Times New Roman" w:hAnsi="Times New Roman" w:cs="Times New Roman"/>
                <w:bCs/>
                <w:sz w:val="28"/>
              </w:rPr>
              <w:t>January 3, 2025</w:t>
            </w:r>
          </w:p>
        </w:tc>
      </w:tr>
    </w:tbl>
    <w:p w14:paraId="28FE0C81" w14:textId="77777777" w:rsidR="00215D45" w:rsidRPr="00215D45" w:rsidRDefault="00215D45" w:rsidP="005D2382">
      <w:pPr>
        <w:rPr>
          <w:rFonts w:ascii="Times New Roman" w:hAnsi="Times New Roman" w:cs="Times New Roman"/>
          <w:bCs/>
          <w:sz w:val="28"/>
          <w:szCs w:val="28"/>
          <w:vertAlign w:val="superscript"/>
        </w:rPr>
      </w:pPr>
    </w:p>
    <w:p w14:paraId="33790354" w14:textId="346CAB2F" w:rsidR="00215D45" w:rsidRPr="00215D45" w:rsidRDefault="00215D45" w:rsidP="00215D45">
      <w:pPr>
        <w:jc w:val="center"/>
        <w:rPr>
          <w:rFonts w:ascii="Times New Roman" w:hAnsi="Times New Roman" w:cs="Times New Roman"/>
          <w:b/>
          <w:sz w:val="28"/>
          <w:szCs w:val="28"/>
        </w:rPr>
      </w:pPr>
      <w:r w:rsidRPr="00215D45">
        <w:rPr>
          <w:rFonts w:ascii="Times New Roman" w:hAnsi="Times New Roman" w:cs="Times New Roman"/>
          <w:b/>
          <w:sz w:val="28"/>
          <w:szCs w:val="28"/>
          <w:vertAlign w:val="superscript"/>
        </w:rPr>
        <w:t>*</w:t>
      </w:r>
      <w:r w:rsidRPr="00215D45">
        <w:rPr>
          <w:rFonts w:ascii="Times New Roman" w:hAnsi="Times New Roman" w:cs="Times New Roman"/>
          <w:b/>
          <w:sz w:val="28"/>
          <w:szCs w:val="28"/>
        </w:rPr>
        <w:t xml:space="preserve">The dates above are suggested timelines. </w:t>
      </w:r>
    </w:p>
    <w:p w14:paraId="3B40F20A" w14:textId="5E4BB43F" w:rsidR="00215D45" w:rsidRPr="00215D45" w:rsidRDefault="00215D45" w:rsidP="00215D45">
      <w:pPr>
        <w:jc w:val="center"/>
        <w:rPr>
          <w:rFonts w:ascii="Times New Roman" w:hAnsi="Times New Roman" w:cs="Times New Roman"/>
          <w:b/>
          <w:sz w:val="28"/>
          <w:szCs w:val="28"/>
        </w:rPr>
      </w:pPr>
      <w:r w:rsidRPr="00215D45">
        <w:rPr>
          <w:rFonts w:ascii="Times New Roman" w:hAnsi="Times New Roman" w:cs="Times New Roman"/>
          <w:b/>
          <w:sz w:val="28"/>
          <w:szCs w:val="28"/>
        </w:rPr>
        <w:t>We will accept applications on a rolling basis until all slots are filled.</w:t>
      </w:r>
    </w:p>
    <w:p w14:paraId="58493346" w14:textId="77777777" w:rsidR="005D2382" w:rsidRPr="005D2382" w:rsidRDefault="005D2382" w:rsidP="005D2382">
      <w:pPr>
        <w:rPr>
          <w:rFonts w:ascii="Times New Roman" w:hAnsi="Times New Roman" w:cs="Times New Roman"/>
          <w:b/>
          <w:sz w:val="20"/>
          <w:szCs w:val="20"/>
          <w:vertAlign w:val="superscript"/>
        </w:rPr>
      </w:pPr>
    </w:p>
    <w:p w14:paraId="5FC0AC0F" w14:textId="77777777" w:rsidR="00633E5C" w:rsidRDefault="00633E5C" w:rsidP="00015FBD">
      <w:pPr>
        <w:pBdr>
          <w:top w:val="single" w:sz="12" w:space="1" w:color="auto"/>
          <w:bottom w:val="single" w:sz="12" w:space="1" w:color="auto"/>
        </w:pBdr>
        <w:rPr>
          <w:rFonts w:ascii="Times New Roman" w:hAnsi="Times New Roman" w:cs="Times New Roman"/>
        </w:rPr>
      </w:pPr>
    </w:p>
    <w:p w14:paraId="4339D20B" w14:textId="77777777" w:rsidR="005D2382" w:rsidRPr="005D2382" w:rsidRDefault="00000000" w:rsidP="005D2382">
      <w:pPr>
        <w:pBdr>
          <w:top w:val="single" w:sz="12" w:space="1" w:color="auto"/>
          <w:bottom w:val="single" w:sz="12" w:space="1" w:color="auto"/>
        </w:pBdr>
        <w:jc w:val="center"/>
        <w:rPr>
          <w:rFonts w:ascii="Times New Roman" w:hAnsi="Times New Roman" w:cs="Times New Roman"/>
          <w:b/>
          <w:u w:val="single"/>
        </w:rPr>
      </w:pPr>
      <w:hyperlink r:id="rId10" w:history="1">
        <w:r w:rsidR="005D2382" w:rsidRPr="005D2382">
          <w:rPr>
            <w:rStyle w:val="Hyperlink"/>
            <w:rFonts w:ascii="Times New Roman" w:hAnsi="Times New Roman" w:cs="Times New Roman"/>
            <w:b/>
          </w:rPr>
          <w:t>Apply online using the application form found here</w:t>
        </w:r>
      </w:hyperlink>
      <w:r w:rsidR="005D2382" w:rsidRPr="005D2382">
        <w:rPr>
          <w:rFonts w:ascii="Times New Roman" w:hAnsi="Times New Roman" w:cs="Times New Roman"/>
          <w:b/>
          <w:u w:val="single"/>
        </w:rPr>
        <w:t>.</w:t>
      </w:r>
    </w:p>
    <w:p w14:paraId="2EEB8943" w14:textId="77777777" w:rsidR="005D2382" w:rsidRPr="00703FBD" w:rsidRDefault="005D2382" w:rsidP="00015FBD">
      <w:pPr>
        <w:pBdr>
          <w:top w:val="single" w:sz="12" w:space="1" w:color="auto"/>
          <w:bottom w:val="single" w:sz="12" w:space="1" w:color="auto"/>
        </w:pBdr>
        <w:rPr>
          <w:rFonts w:ascii="Times New Roman" w:hAnsi="Times New Roman" w:cs="Times New Roman"/>
        </w:rPr>
      </w:pPr>
    </w:p>
    <w:p w14:paraId="1EFF469A" w14:textId="77777777" w:rsidR="00215D45" w:rsidRDefault="00215D45" w:rsidP="00215D45">
      <w:pPr>
        <w:rPr>
          <w:rFonts w:ascii="Times New Roman" w:hAnsi="Times New Roman" w:cs="Times New Roman"/>
        </w:rPr>
      </w:pPr>
    </w:p>
    <w:p w14:paraId="3A59BEF8" w14:textId="23CB7719" w:rsidR="002F7BE3" w:rsidRPr="00703FBD" w:rsidRDefault="002F7BE3" w:rsidP="00215D45">
      <w:pPr>
        <w:jc w:val="center"/>
        <w:rPr>
          <w:rFonts w:ascii="Times New Roman" w:hAnsi="Times New Roman" w:cs="Times New Roman"/>
          <w:b/>
          <w:i/>
          <w:sz w:val="22"/>
        </w:rPr>
      </w:pPr>
      <w:r w:rsidRPr="00703FBD">
        <w:rPr>
          <w:rFonts w:ascii="Times New Roman" w:hAnsi="Times New Roman" w:cs="Times New Roman"/>
          <w:i/>
          <w:sz w:val="22"/>
        </w:rPr>
        <w:t xml:space="preserve">Candidates who have already been accepted/enrolled in one of the master’s degree programs </w:t>
      </w:r>
      <w:r w:rsidR="00F574B9" w:rsidRPr="00703FBD">
        <w:rPr>
          <w:rFonts w:ascii="Times New Roman" w:hAnsi="Times New Roman" w:cs="Times New Roman"/>
          <w:i/>
          <w:sz w:val="22"/>
        </w:rPr>
        <w:t xml:space="preserve">or are eligible to waive the master’s degree requirement </w:t>
      </w:r>
      <w:r w:rsidRPr="00703FBD">
        <w:rPr>
          <w:rFonts w:ascii="Times New Roman" w:hAnsi="Times New Roman" w:cs="Times New Roman"/>
          <w:i/>
          <w:sz w:val="22"/>
        </w:rPr>
        <w:t xml:space="preserve">may apply and be approved to </w:t>
      </w:r>
      <w:r w:rsidRPr="00703FBD">
        <w:rPr>
          <w:rFonts w:ascii="Times New Roman" w:hAnsi="Times New Roman" w:cs="Times New Roman"/>
          <w:b/>
          <w:i/>
          <w:sz w:val="22"/>
        </w:rPr>
        <w:t xml:space="preserve">start the TL1 prior to </w:t>
      </w:r>
      <w:r w:rsidR="00215D45">
        <w:rPr>
          <w:rFonts w:ascii="Times New Roman" w:hAnsi="Times New Roman" w:cs="Times New Roman"/>
          <w:b/>
          <w:i/>
          <w:sz w:val="22"/>
        </w:rPr>
        <w:t>June 2025</w:t>
      </w:r>
      <w:r w:rsidRPr="00703FBD">
        <w:rPr>
          <w:rFonts w:ascii="Times New Roman" w:hAnsi="Times New Roman" w:cs="Times New Roman"/>
          <w:b/>
          <w:i/>
          <w:sz w:val="22"/>
        </w:rPr>
        <w:t>.</w:t>
      </w:r>
    </w:p>
    <w:p w14:paraId="52FE608C" w14:textId="77777777" w:rsidR="00015FBD" w:rsidRPr="00703FBD" w:rsidRDefault="00015FBD" w:rsidP="002F7BE3">
      <w:pPr>
        <w:rPr>
          <w:rFonts w:ascii="Times New Roman" w:hAnsi="Times New Roman" w:cs="Times New Roman"/>
          <w:b/>
          <w:u w:val="single"/>
        </w:rPr>
      </w:pPr>
    </w:p>
    <w:p w14:paraId="087C9DE9" w14:textId="21F53060" w:rsidR="00D677E3" w:rsidRPr="00703FBD" w:rsidRDefault="00D677E3" w:rsidP="002F7BE3">
      <w:pPr>
        <w:rPr>
          <w:rFonts w:ascii="Times New Roman" w:hAnsi="Times New Roman" w:cs="Times New Roman"/>
        </w:rPr>
      </w:pPr>
      <w:r w:rsidRPr="00703FBD">
        <w:rPr>
          <w:rFonts w:ascii="Times New Roman" w:hAnsi="Times New Roman" w:cs="Times New Roman"/>
          <w:b/>
        </w:rPr>
        <w:t xml:space="preserve">About: </w:t>
      </w:r>
      <w:r w:rsidR="00B067E6" w:rsidRPr="00703FBD">
        <w:rPr>
          <w:rFonts w:ascii="Times New Roman" w:hAnsi="Times New Roman" w:cs="Times New Roman"/>
        </w:rPr>
        <w:t>The TL1 Postdoctor</w:t>
      </w:r>
      <w:r w:rsidR="00250EC9" w:rsidRPr="00703FBD">
        <w:rPr>
          <w:rFonts w:ascii="Times New Roman" w:hAnsi="Times New Roman" w:cs="Times New Roman"/>
        </w:rPr>
        <w:t xml:space="preserve">al Program in Clinical Research, Biomedical Informatics, and Health Equity </w:t>
      </w:r>
      <w:r w:rsidR="00B067E6" w:rsidRPr="00703FBD">
        <w:rPr>
          <w:rFonts w:ascii="Times New Roman" w:hAnsi="Times New Roman" w:cs="Times New Roman"/>
        </w:rPr>
        <w:t xml:space="preserve">is </w:t>
      </w:r>
      <w:r w:rsidR="00DF508E" w:rsidRPr="00703FBD">
        <w:rPr>
          <w:rFonts w:ascii="Times New Roman" w:hAnsi="Times New Roman" w:cs="Times New Roman"/>
        </w:rPr>
        <w:t>a National Research Service Award (NRSA) funded training program</w:t>
      </w:r>
      <w:r w:rsidR="00B067E6" w:rsidRPr="00703FBD">
        <w:rPr>
          <w:rFonts w:ascii="Times New Roman" w:hAnsi="Times New Roman" w:cs="Times New Roman"/>
        </w:rPr>
        <w:t xml:space="preserve"> </w:t>
      </w:r>
      <w:r w:rsidR="00A62252" w:rsidRPr="00703FBD">
        <w:rPr>
          <w:rFonts w:ascii="Times New Roman" w:hAnsi="Times New Roman" w:cs="Times New Roman"/>
        </w:rPr>
        <w:t xml:space="preserve">comprising participating </w:t>
      </w:r>
      <w:r w:rsidR="004E6CC7" w:rsidRPr="00703FBD">
        <w:rPr>
          <w:rFonts w:ascii="Times New Roman" w:hAnsi="Times New Roman" w:cs="Times New Roman"/>
        </w:rPr>
        <w:t xml:space="preserve">degree </w:t>
      </w:r>
      <w:r w:rsidR="00B067E6" w:rsidRPr="00703FBD">
        <w:rPr>
          <w:rFonts w:ascii="Times New Roman" w:hAnsi="Times New Roman" w:cs="Times New Roman"/>
        </w:rPr>
        <w:t>programs at the University of Chicago</w:t>
      </w:r>
      <w:r w:rsidR="00D92A62" w:rsidRPr="00703FBD">
        <w:rPr>
          <w:rFonts w:ascii="Times New Roman" w:hAnsi="Times New Roman" w:cs="Times New Roman"/>
        </w:rPr>
        <w:t>, Rush University, and Loyola University Chicago</w:t>
      </w:r>
      <w:r w:rsidR="00094818" w:rsidRPr="00703FBD">
        <w:rPr>
          <w:rFonts w:ascii="Times New Roman" w:hAnsi="Times New Roman" w:cs="Times New Roman"/>
        </w:rPr>
        <w:t xml:space="preserve">. </w:t>
      </w:r>
      <w:r w:rsidR="00B067E6" w:rsidRPr="00703FBD">
        <w:rPr>
          <w:rFonts w:ascii="Times New Roman" w:hAnsi="Times New Roman" w:cs="Times New Roman"/>
        </w:rPr>
        <w:t xml:space="preserve"> </w:t>
      </w:r>
      <w:r w:rsidR="00094818" w:rsidRPr="00703FBD">
        <w:rPr>
          <w:rFonts w:ascii="Times New Roman" w:hAnsi="Times New Roman" w:cs="Times New Roman"/>
        </w:rPr>
        <w:t>The program will</w:t>
      </w:r>
      <w:r w:rsidR="00B067E6" w:rsidRPr="00703FBD">
        <w:rPr>
          <w:rFonts w:ascii="Times New Roman" w:hAnsi="Times New Roman" w:cs="Times New Roman"/>
        </w:rPr>
        <w:t xml:space="preserve"> prepare postdoctoral trainees with clinical (MD, DNP, PharmD, </w:t>
      </w:r>
      <w:r w:rsidR="00667284" w:rsidRPr="00703FBD">
        <w:rPr>
          <w:rFonts w:ascii="Times New Roman" w:hAnsi="Times New Roman" w:cs="Times New Roman"/>
        </w:rPr>
        <w:t xml:space="preserve">DMD/DDS, </w:t>
      </w:r>
      <w:r w:rsidR="00B067E6" w:rsidRPr="00703FBD">
        <w:rPr>
          <w:rFonts w:ascii="Times New Roman" w:hAnsi="Times New Roman" w:cs="Times New Roman"/>
        </w:rPr>
        <w:t>etc.) or research degrees (PhD</w:t>
      </w:r>
      <w:r w:rsidR="00250EC9" w:rsidRPr="00703FBD">
        <w:rPr>
          <w:rFonts w:ascii="Times New Roman" w:hAnsi="Times New Roman" w:cs="Times New Roman"/>
        </w:rPr>
        <w:t>) with</w:t>
      </w:r>
      <w:r w:rsidR="005D2876" w:rsidRPr="00703FBD">
        <w:rPr>
          <w:rFonts w:ascii="Times New Roman" w:hAnsi="Times New Roman" w:cs="Times New Roman"/>
        </w:rPr>
        <w:t xml:space="preserve"> the skills to conduct independent and collaborative research that will transform the science and practice of medicine, improve clinical practice and health outcomes, and advance health toward health equity.</w:t>
      </w:r>
    </w:p>
    <w:p w14:paraId="2FC2A1CD" w14:textId="77777777" w:rsidR="00B067E6" w:rsidRPr="00703FBD" w:rsidRDefault="00B067E6" w:rsidP="002F7BE3">
      <w:pPr>
        <w:rPr>
          <w:rFonts w:ascii="Times New Roman" w:hAnsi="Times New Roman" w:cs="Times New Roman"/>
          <w:b/>
        </w:rPr>
      </w:pPr>
    </w:p>
    <w:p w14:paraId="208D29E7" w14:textId="77777777" w:rsidR="00C068B6" w:rsidRDefault="00B067E6" w:rsidP="002F7BE3">
      <w:pPr>
        <w:rPr>
          <w:rFonts w:ascii="Times New Roman" w:hAnsi="Times New Roman" w:cs="Times New Roman"/>
        </w:rPr>
      </w:pPr>
      <w:r w:rsidRPr="00703FBD">
        <w:rPr>
          <w:rFonts w:ascii="Times New Roman" w:hAnsi="Times New Roman" w:cs="Times New Roman"/>
        </w:rPr>
        <w:t xml:space="preserve">Trainees </w:t>
      </w:r>
      <w:r w:rsidR="0065366B" w:rsidRPr="00703FBD">
        <w:rPr>
          <w:rFonts w:ascii="Times New Roman" w:hAnsi="Times New Roman" w:cs="Times New Roman"/>
        </w:rPr>
        <w:t xml:space="preserve">can be based at any ITM institution and </w:t>
      </w:r>
      <w:r w:rsidR="005D2876" w:rsidRPr="00703FBD">
        <w:rPr>
          <w:rFonts w:ascii="Times New Roman" w:hAnsi="Times New Roman" w:cs="Times New Roman"/>
        </w:rPr>
        <w:t>will select one of three</w:t>
      </w:r>
      <w:r w:rsidRPr="00703FBD">
        <w:rPr>
          <w:rFonts w:ascii="Times New Roman" w:hAnsi="Times New Roman" w:cs="Times New Roman"/>
        </w:rPr>
        <w:t xml:space="preserve"> training pathways based on their research interests and training needs:</w:t>
      </w:r>
    </w:p>
    <w:p w14:paraId="5420A9FD" w14:textId="77777777" w:rsidR="00C068B6" w:rsidRDefault="00C068B6" w:rsidP="002F7BE3">
      <w:pPr>
        <w:rPr>
          <w:rFonts w:ascii="Times New Roman" w:hAnsi="Times New Roman" w:cs="Times New Roman"/>
        </w:rPr>
      </w:pPr>
    </w:p>
    <w:p w14:paraId="30892D73" w14:textId="77777777" w:rsidR="00C068B6" w:rsidRPr="00C068B6" w:rsidRDefault="00B067E6" w:rsidP="00C068B6">
      <w:pPr>
        <w:pStyle w:val="ListParagraph"/>
        <w:numPr>
          <w:ilvl w:val="0"/>
          <w:numId w:val="12"/>
        </w:numPr>
        <w:rPr>
          <w:rFonts w:ascii="Times New Roman" w:hAnsi="Times New Roman" w:cs="Times New Roman"/>
        </w:rPr>
      </w:pPr>
      <w:r w:rsidRPr="00C068B6">
        <w:rPr>
          <w:rFonts w:ascii="Times New Roman" w:hAnsi="Times New Roman" w:cs="Times New Roman"/>
          <w:i/>
        </w:rPr>
        <w:t>Clinical Research Pathway</w:t>
      </w:r>
    </w:p>
    <w:p w14:paraId="3B683174" w14:textId="4EFD2A91" w:rsidR="00C068B6" w:rsidRPr="00C068B6" w:rsidRDefault="00B067E6" w:rsidP="00C068B6">
      <w:pPr>
        <w:pStyle w:val="ListParagraph"/>
        <w:numPr>
          <w:ilvl w:val="0"/>
          <w:numId w:val="12"/>
        </w:numPr>
        <w:rPr>
          <w:rFonts w:ascii="Times New Roman" w:hAnsi="Times New Roman" w:cs="Times New Roman"/>
        </w:rPr>
      </w:pPr>
      <w:r w:rsidRPr="00C068B6">
        <w:rPr>
          <w:rFonts w:ascii="Times New Roman" w:hAnsi="Times New Roman" w:cs="Times New Roman"/>
          <w:i/>
        </w:rPr>
        <w:t>Medical Informatics Pathway</w:t>
      </w:r>
    </w:p>
    <w:p w14:paraId="2D26EA79" w14:textId="29519FB2" w:rsidR="00C068B6" w:rsidRPr="00C068B6" w:rsidRDefault="00D92A62" w:rsidP="00C068B6">
      <w:pPr>
        <w:pStyle w:val="ListParagraph"/>
        <w:numPr>
          <w:ilvl w:val="0"/>
          <w:numId w:val="12"/>
        </w:numPr>
        <w:rPr>
          <w:rFonts w:ascii="Times New Roman" w:hAnsi="Times New Roman" w:cs="Times New Roman"/>
        </w:rPr>
      </w:pPr>
      <w:r w:rsidRPr="00C068B6">
        <w:rPr>
          <w:rFonts w:ascii="Times New Roman" w:hAnsi="Times New Roman" w:cs="Times New Roman"/>
          <w:i/>
        </w:rPr>
        <w:t>Public Health Pathway</w:t>
      </w:r>
      <w:r w:rsidR="00B067E6" w:rsidRPr="00C068B6">
        <w:rPr>
          <w:rFonts w:ascii="Times New Roman" w:hAnsi="Times New Roman" w:cs="Times New Roman"/>
        </w:rPr>
        <w:t>.</w:t>
      </w:r>
    </w:p>
    <w:p w14:paraId="0DDECF08" w14:textId="77777777" w:rsidR="00C068B6" w:rsidRDefault="00C068B6" w:rsidP="00C068B6">
      <w:pPr>
        <w:rPr>
          <w:rFonts w:ascii="Times New Roman" w:hAnsi="Times New Roman" w:cs="Times New Roman"/>
        </w:rPr>
      </w:pPr>
    </w:p>
    <w:p w14:paraId="58C60B1D" w14:textId="38361560" w:rsidR="00B067E6" w:rsidRPr="00C068B6" w:rsidRDefault="000D0B96" w:rsidP="00C068B6">
      <w:pPr>
        <w:rPr>
          <w:rFonts w:ascii="Times New Roman" w:hAnsi="Times New Roman" w:cs="Times New Roman"/>
        </w:rPr>
      </w:pPr>
      <w:r w:rsidRPr="00C068B6">
        <w:rPr>
          <w:rFonts w:ascii="Times New Roman" w:hAnsi="Times New Roman" w:cs="Times New Roman"/>
        </w:rPr>
        <w:t>Depending on the selected pathway, trainees will enrol</w:t>
      </w:r>
      <w:r w:rsidR="00094818" w:rsidRPr="00C068B6">
        <w:rPr>
          <w:rFonts w:ascii="Times New Roman" w:hAnsi="Times New Roman" w:cs="Times New Roman"/>
        </w:rPr>
        <w:t xml:space="preserve">l in </w:t>
      </w:r>
      <w:r w:rsidR="00D92A62" w:rsidRPr="00C068B6">
        <w:rPr>
          <w:rFonts w:ascii="Times New Roman" w:hAnsi="Times New Roman" w:cs="Times New Roman"/>
        </w:rPr>
        <w:t>o</w:t>
      </w:r>
      <w:r w:rsidR="005D2876" w:rsidRPr="00C068B6">
        <w:rPr>
          <w:rFonts w:ascii="Times New Roman" w:hAnsi="Times New Roman" w:cs="Times New Roman"/>
        </w:rPr>
        <w:t>ne of the appro</w:t>
      </w:r>
      <w:r w:rsidR="00FD230B" w:rsidRPr="00C068B6">
        <w:rPr>
          <w:rFonts w:ascii="Times New Roman" w:hAnsi="Times New Roman" w:cs="Times New Roman"/>
        </w:rPr>
        <w:t>ved m</w:t>
      </w:r>
      <w:r w:rsidR="00D92A62" w:rsidRPr="00C068B6">
        <w:rPr>
          <w:rFonts w:ascii="Times New Roman" w:hAnsi="Times New Roman" w:cs="Times New Roman"/>
        </w:rPr>
        <w:t>aster</w:t>
      </w:r>
      <w:r w:rsidR="00FD230B" w:rsidRPr="00C068B6">
        <w:rPr>
          <w:rFonts w:ascii="Times New Roman" w:hAnsi="Times New Roman" w:cs="Times New Roman"/>
        </w:rPr>
        <w:t>’</w:t>
      </w:r>
      <w:r w:rsidR="00D92A62" w:rsidRPr="00C068B6">
        <w:rPr>
          <w:rFonts w:ascii="Times New Roman" w:hAnsi="Times New Roman" w:cs="Times New Roman"/>
        </w:rPr>
        <w:t>s programs listed in this RFA</w:t>
      </w:r>
      <w:r w:rsidRPr="00C068B6">
        <w:rPr>
          <w:rFonts w:ascii="Times New Roman" w:hAnsi="Times New Roman" w:cs="Times New Roman"/>
        </w:rPr>
        <w:t>.</w:t>
      </w:r>
      <w:r w:rsidR="00BF3A3D" w:rsidRPr="00C068B6">
        <w:rPr>
          <w:rFonts w:ascii="Times New Roman" w:hAnsi="Times New Roman" w:cs="Times New Roman"/>
        </w:rPr>
        <w:t xml:space="preserve"> </w:t>
      </w:r>
      <w:r w:rsidR="00847CDA" w:rsidRPr="00C068B6">
        <w:rPr>
          <w:rFonts w:ascii="Times New Roman" w:hAnsi="Times New Roman" w:cs="Times New Roman"/>
        </w:rPr>
        <w:t xml:space="preserve">Applicants who already have a research degree or equivalent training in one of the training pathways may request to have the master’s degree requirement waived as part of the TL1 application process. </w:t>
      </w:r>
      <w:r w:rsidR="001F684A" w:rsidRPr="00C068B6">
        <w:rPr>
          <w:rFonts w:ascii="Times New Roman" w:hAnsi="Times New Roman" w:cs="Times New Roman"/>
        </w:rPr>
        <w:t xml:space="preserve">See </w:t>
      </w:r>
      <w:r w:rsidR="001F684A" w:rsidRPr="00C068B6">
        <w:rPr>
          <w:rFonts w:ascii="Times New Roman" w:hAnsi="Times New Roman" w:cs="Times New Roman"/>
          <w:i/>
        </w:rPr>
        <w:t>Program Activities</w:t>
      </w:r>
      <w:r w:rsidR="001F684A" w:rsidRPr="00C068B6">
        <w:rPr>
          <w:rFonts w:ascii="Times New Roman" w:hAnsi="Times New Roman" w:cs="Times New Roman"/>
        </w:rPr>
        <w:t xml:space="preserve"> for more information.</w:t>
      </w:r>
    </w:p>
    <w:p w14:paraId="6E6DDF11" w14:textId="77777777" w:rsidR="009058E2" w:rsidRDefault="009058E2" w:rsidP="002F7BE3">
      <w:pPr>
        <w:rPr>
          <w:rFonts w:ascii="Times New Roman" w:hAnsi="Times New Roman" w:cs="Times New Roman"/>
          <w:i/>
        </w:rPr>
      </w:pPr>
    </w:p>
    <w:p w14:paraId="573E02FE" w14:textId="77777777" w:rsidR="00C068B6" w:rsidRDefault="00C068B6" w:rsidP="002F7BE3">
      <w:pPr>
        <w:rPr>
          <w:rFonts w:ascii="Times New Roman" w:hAnsi="Times New Roman" w:cs="Times New Roman"/>
          <w:i/>
        </w:rPr>
      </w:pPr>
    </w:p>
    <w:p w14:paraId="1FED78D0" w14:textId="13CDBFA6" w:rsidR="000D0B96" w:rsidRPr="00703FBD" w:rsidRDefault="000D0B96" w:rsidP="002F7BE3">
      <w:pPr>
        <w:rPr>
          <w:rFonts w:ascii="Times New Roman" w:hAnsi="Times New Roman" w:cs="Times New Roman"/>
          <w:b/>
        </w:rPr>
      </w:pPr>
      <w:r w:rsidRPr="00703FBD">
        <w:rPr>
          <w:rFonts w:ascii="Times New Roman" w:hAnsi="Times New Roman" w:cs="Times New Roman"/>
          <w:b/>
        </w:rPr>
        <w:lastRenderedPageBreak/>
        <w:t xml:space="preserve">Who should apply? </w:t>
      </w:r>
    </w:p>
    <w:p w14:paraId="74407CCE" w14:textId="7E7032EF" w:rsidR="000D0B96" w:rsidRPr="00C068B6" w:rsidRDefault="000D0B96" w:rsidP="00C068B6">
      <w:pPr>
        <w:pStyle w:val="ListParagraph"/>
        <w:numPr>
          <w:ilvl w:val="0"/>
          <w:numId w:val="2"/>
        </w:numPr>
        <w:rPr>
          <w:rFonts w:ascii="Times New Roman" w:hAnsi="Times New Roman" w:cs="Times New Roman"/>
        </w:rPr>
      </w:pPr>
      <w:r w:rsidRPr="00C068B6">
        <w:rPr>
          <w:rFonts w:ascii="Times New Roman" w:hAnsi="Times New Roman" w:cs="Times New Roman"/>
        </w:rPr>
        <w:t xml:space="preserve">MD clinical </w:t>
      </w:r>
      <w:r w:rsidR="00257CE7" w:rsidRPr="00C068B6">
        <w:rPr>
          <w:rFonts w:ascii="Times New Roman" w:hAnsi="Times New Roman" w:cs="Times New Roman"/>
        </w:rPr>
        <w:t xml:space="preserve">residents and </w:t>
      </w:r>
      <w:r w:rsidRPr="00C068B6">
        <w:rPr>
          <w:rFonts w:ascii="Times New Roman" w:hAnsi="Times New Roman" w:cs="Times New Roman"/>
        </w:rPr>
        <w:t xml:space="preserve">fellows based at an ITM institution </w:t>
      </w:r>
      <w:r w:rsidR="00A62252" w:rsidRPr="00C068B6">
        <w:rPr>
          <w:rFonts w:ascii="Times New Roman" w:hAnsi="Times New Roman" w:cs="Times New Roman"/>
        </w:rPr>
        <w:t>(UChicago, Rush, IIT, Loyola, NorthShore</w:t>
      </w:r>
      <w:r w:rsidR="004E6CC7" w:rsidRPr="00C068B6">
        <w:rPr>
          <w:rFonts w:ascii="Times New Roman" w:hAnsi="Times New Roman" w:cs="Times New Roman"/>
        </w:rPr>
        <w:t>, or Advocate</w:t>
      </w:r>
      <w:r w:rsidR="00A62252" w:rsidRPr="00C068B6">
        <w:rPr>
          <w:rFonts w:ascii="Times New Roman" w:hAnsi="Times New Roman" w:cs="Times New Roman"/>
        </w:rPr>
        <w:t xml:space="preserve">) </w:t>
      </w:r>
      <w:r w:rsidRPr="00C068B6">
        <w:rPr>
          <w:rFonts w:ascii="Times New Roman" w:hAnsi="Times New Roman" w:cs="Times New Roman"/>
        </w:rPr>
        <w:t xml:space="preserve">who </w:t>
      </w:r>
      <w:r w:rsidR="00790C44" w:rsidRPr="00C068B6">
        <w:rPr>
          <w:rFonts w:ascii="Times New Roman" w:hAnsi="Times New Roman" w:cs="Times New Roman"/>
        </w:rPr>
        <w:t>are interested in</w:t>
      </w:r>
      <w:r w:rsidRPr="00C068B6">
        <w:rPr>
          <w:rFonts w:ascii="Times New Roman" w:hAnsi="Times New Roman" w:cs="Times New Roman"/>
        </w:rPr>
        <w:t xml:space="preserve"> </w:t>
      </w:r>
      <w:r w:rsidR="00250EC9" w:rsidRPr="00C068B6">
        <w:rPr>
          <w:rFonts w:ascii="Times New Roman" w:hAnsi="Times New Roman" w:cs="Times New Roman"/>
        </w:rPr>
        <w:t>full-time</w:t>
      </w:r>
      <w:r w:rsidRPr="00C068B6">
        <w:rPr>
          <w:rFonts w:ascii="Times New Roman" w:hAnsi="Times New Roman" w:cs="Times New Roman"/>
        </w:rPr>
        <w:t xml:space="preserve"> research training. </w:t>
      </w:r>
      <w:r w:rsidR="005D6AA5" w:rsidRPr="00C068B6">
        <w:rPr>
          <w:rFonts w:ascii="Times New Roman" w:hAnsi="Times New Roman" w:cs="Times New Roman"/>
        </w:rPr>
        <w:t xml:space="preserve">These might be </w:t>
      </w:r>
      <w:r w:rsidR="00257CE7" w:rsidRPr="00C068B6">
        <w:rPr>
          <w:rFonts w:ascii="Times New Roman" w:hAnsi="Times New Roman" w:cs="Times New Roman"/>
        </w:rPr>
        <w:t xml:space="preserve">residents or </w:t>
      </w:r>
      <w:r w:rsidR="005D6AA5" w:rsidRPr="00C068B6">
        <w:rPr>
          <w:rFonts w:ascii="Times New Roman" w:hAnsi="Times New Roman" w:cs="Times New Roman"/>
        </w:rPr>
        <w:t xml:space="preserve">fellows currently in research years of their ACGME training or finishing their ACGME training. </w:t>
      </w:r>
    </w:p>
    <w:p w14:paraId="6900E258" w14:textId="201BAE14" w:rsidR="000D0B96" w:rsidRPr="00703FBD" w:rsidRDefault="000D0B96" w:rsidP="002F7BE3">
      <w:pPr>
        <w:pStyle w:val="ListParagraph"/>
        <w:numPr>
          <w:ilvl w:val="0"/>
          <w:numId w:val="2"/>
        </w:numPr>
        <w:rPr>
          <w:rFonts w:ascii="Times New Roman" w:hAnsi="Times New Roman" w:cs="Times New Roman"/>
        </w:rPr>
      </w:pPr>
      <w:r w:rsidRPr="00703FBD">
        <w:rPr>
          <w:rFonts w:ascii="Times New Roman" w:hAnsi="Times New Roman" w:cs="Times New Roman"/>
        </w:rPr>
        <w:t xml:space="preserve">Candidates with other doctoral level professional degrees (DNP, PharmD, </w:t>
      </w:r>
      <w:r w:rsidR="000E6A36" w:rsidRPr="00703FBD">
        <w:rPr>
          <w:rFonts w:ascii="Times New Roman" w:hAnsi="Times New Roman" w:cs="Times New Roman"/>
        </w:rPr>
        <w:t xml:space="preserve">DDS/DMD, </w:t>
      </w:r>
      <w:r w:rsidRPr="00703FBD">
        <w:rPr>
          <w:rFonts w:ascii="Times New Roman" w:hAnsi="Times New Roman" w:cs="Times New Roman"/>
        </w:rPr>
        <w:t>etc</w:t>
      </w:r>
      <w:r w:rsidR="001D7F2C" w:rsidRPr="00703FBD">
        <w:rPr>
          <w:rFonts w:ascii="Times New Roman" w:hAnsi="Times New Roman" w:cs="Times New Roman"/>
        </w:rPr>
        <w:t>.</w:t>
      </w:r>
      <w:r w:rsidRPr="00703FBD">
        <w:rPr>
          <w:rFonts w:ascii="Times New Roman" w:hAnsi="Times New Roman" w:cs="Times New Roman"/>
        </w:rPr>
        <w:t xml:space="preserve">) at an ITM institution who </w:t>
      </w:r>
      <w:r w:rsidR="00790C44" w:rsidRPr="00703FBD">
        <w:rPr>
          <w:rFonts w:ascii="Times New Roman" w:hAnsi="Times New Roman" w:cs="Times New Roman"/>
        </w:rPr>
        <w:t>are interested in</w:t>
      </w:r>
      <w:r w:rsidRPr="00703FBD">
        <w:rPr>
          <w:rFonts w:ascii="Times New Roman" w:hAnsi="Times New Roman" w:cs="Times New Roman"/>
        </w:rPr>
        <w:t xml:space="preserve"> research training. </w:t>
      </w:r>
      <w:r w:rsidR="00D92A62" w:rsidRPr="00703FBD">
        <w:rPr>
          <w:rFonts w:ascii="Times New Roman" w:hAnsi="Times New Roman" w:cs="Times New Roman"/>
        </w:rPr>
        <w:t xml:space="preserve">Candidates with an MD who have not yet begun residency are also eligible. </w:t>
      </w:r>
    </w:p>
    <w:p w14:paraId="61F83F61" w14:textId="62573BD3" w:rsidR="000D0B96" w:rsidRPr="00703FBD" w:rsidRDefault="000D0B96" w:rsidP="002F7BE3">
      <w:pPr>
        <w:pStyle w:val="ListParagraph"/>
        <w:numPr>
          <w:ilvl w:val="0"/>
          <w:numId w:val="2"/>
        </w:numPr>
        <w:rPr>
          <w:rFonts w:ascii="Times New Roman" w:hAnsi="Times New Roman" w:cs="Times New Roman"/>
        </w:rPr>
      </w:pPr>
      <w:r w:rsidRPr="00703FBD">
        <w:rPr>
          <w:rFonts w:ascii="Times New Roman" w:hAnsi="Times New Roman" w:cs="Times New Roman"/>
        </w:rPr>
        <w:t>PhD recipients committed to careers in clinical or translational research</w:t>
      </w:r>
      <w:r w:rsidR="00D92A62" w:rsidRPr="00703FBD">
        <w:rPr>
          <w:rFonts w:ascii="Times New Roman" w:hAnsi="Times New Roman" w:cs="Times New Roman"/>
        </w:rPr>
        <w:t xml:space="preserve"> with </w:t>
      </w:r>
      <w:r w:rsidR="005D2876" w:rsidRPr="00703FBD">
        <w:rPr>
          <w:rFonts w:ascii="Times New Roman" w:hAnsi="Times New Roman" w:cs="Times New Roman"/>
        </w:rPr>
        <w:t>an emphasis on advancing health toward health equity</w:t>
      </w:r>
      <w:r w:rsidRPr="00703FBD">
        <w:rPr>
          <w:rFonts w:ascii="Times New Roman" w:hAnsi="Times New Roman" w:cs="Times New Roman"/>
        </w:rPr>
        <w:t xml:space="preserve">. Candidates may apply externally or from an ITM institution. </w:t>
      </w:r>
    </w:p>
    <w:p w14:paraId="0BA45E48" w14:textId="5A024E86" w:rsidR="001F684A" w:rsidRPr="00703FBD" w:rsidRDefault="001F684A" w:rsidP="002F7BE3">
      <w:pPr>
        <w:pStyle w:val="ListParagraph"/>
        <w:numPr>
          <w:ilvl w:val="0"/>
          <w:numId w:val="2"/>
        </w:numPr>
        <w:rPr>
          <w:rFonts w:ascii="Times New Roman" w:hAnsi="Times New Roman" w:cs="Times New Roman"/>
        </w:rPr>
      </w:pPr>
      <w:r w:rsidRPr="00703FBD">
        <w:rPr>
          <w:rFonts w:ascii="Times New Roman" w:hAnsi="Times New Roman" w:cs="Times New Roman"/>
        </w:rPr>
        <w:t xml:space="preserve">Prospective applicants who fall outside these categories should contact </w:t>
      </w:r>
      <w:r w:rsidR="00CD6B8F" w:rsidRPr="00703FBD">
        <w:rPr>
          <w:rFonts w:ascii="Times New Roman" w:hAnsi="Times New Roman" w:cs="Times New Roman"/>
        </w:rPr>
        <w:t xml:space="preserve">the program team </w:t>
      </w:r>
      <w:r w:rsidRPr="00703FBD">
        <w:rPr>
          <w:rFonts w:ascii="Times New Roman" w:hAnsi="Times New Roman" w:cs="Times New Roman"/>
        </w:rPr>
        <w:t xml:space="preserve">to determine if they are eligible to apply. </w:t>
      </w:r>
    </w:p>
    <w:p w14:paraId="21A13AE2" w14:textId="207D7686" w:rsidR="005838D2" w:rsidRPr="00703FBD" w:rsidRDefault="005838D2" w:rsidP="002F7BE3">
      <w:pPr>
        <w:pStyle w:val="ListParagraph"/>
        <w:numPr>
          <w:ilvl w:val="0"/>
          <w:numId w:val="2"/>
        </w:numPr>
        <w:rPr>
          <w:rFonts w:ascii="Times New Roman" w:hAnsi="Times New Roman" w:cs="Times New Roman"/>
        </w:rPr>
      </w:pPr>
      <w:r w:rsidRPr="00703FBD">
        <w:rPr>
          <w:rFonts w:ascii="Times New Roman" w:hAnsi="Times New Roman" w:cs="Times New Roman"/>
        </w:rPr>
        <w:t xml:space="preserve">Applicants who are from underrepresented racial and ethnic groups, who have disabilities, and/or who are from disadvantaged backgrounds are strongly encouraged to apply. </w:t>
      </w:r>
      <w:hyperlink r:id="rId11" w:history="1">
        <w:r w:rsidRPr="00703FBD">
          <w:rPr>
            <w:rStyle w:val="Hyperlink"/>
            <w:rFonts w:ascii="Times New Roman" w:hAnsi="Times New Roman" w:cs="Times New Roman"/>
          </w:rPr>
          <w:t>Learn more here</w:t>
        </w:r>
      </w:hyperlink>
      <w:r w:rsidRPr="00703FBD">
        <w:rPr>
          <w:rFonts w:ascii="Times New Roman" w:hAnsi="Times New Roman" w:cs="Times New Roman"/>
        </w:rPr>
        <w:t xml:space="preserve">. </w:t>
      </w:r>
    </w:p>
    <w:p w14:paraId="6C697181" w14:textId="77777777" w:rsidR="001230F9" w:rsidRPr="00703FBD" w:rsidRDefault="001230F9" w:rsidP="002F7BE3">
      <w:pPr>
        <w:rPr>
          <w:rFonts w:ascii="Times New Roman" w:hAnsi="Times New Roman" w:cs="Times New Roman"/>
          <w:b/>
        </w:rPr>
      </w:pPr>
    </w:p>
    <w:p w14:paraId="70315ABE" w14:textId="5B66223C" w:rsidR="005D2876" w:rsidRPr="00703FBD" w:rsidRDefault="005D2876" w:rsidP="002F7BE3">
      <w:pPr>
        <w:rPr>
          <w:rFonts w:ascii="Times New Roman" w:hAnsi="Times New Roman" w:cs="Times New Roman"/>
        </w:rPr>
      </w:pPr>
      <w:r w:rsidRPr="00703FBD">
        <w:rPr>
          <w:rFonts w:ascii="Times New Roman" w:hAnsi="Times New Roman" w:cs="Times New Roman"/>
        </w:rPr>
        <w:t xml:space="preserve">Applicants do not need to have prior training </w:t>
      </w:r>
      <w:r w:rsidR="00B55985" w:rsidRPr="00703FBD">
        <w:rPr>
          <w:rFonts w:ascii="Times New Roman" w:hAnsi="Times New Roman" w:cs="Times New Roman"/>
        </w:rPr>
        <w:t xml:space="preserve">or research experience </w:t>
      </w:r>
      <w:r w:rsidRPr="00703FBD">
        <w:rPr>
          <w:rFonts w:ascii="Times New Roman" w:hAnsi="Times New Roman" w:cs="Times New Roman"/>
        </w:rPr>
        <w:t>in health equity or health disparities</w:t>
      </w:r>
      <w:r w:rsidR="00FD02B2" w:rsidRPr="00703FBD">
        <w:rPr>
          <w:rFonts w:ascii="Times New Roman" w:hAnsi="Times New Roman" w:cs="Times New Roman"/>
        </w:rPr>
        <w:t>,</w:t>
      </w:r>
      <w:r w:rsidRPr="00703FBD">
        <w:rPr>
          <w:rFonts w:ascii="Times New Roman" w:hAnsi="Times New Roman" w:cs="Times New Roman"/>
        </w:rPr>
        <w:t xml:space="preserve"> but should describe how </w:t>
      </w:r>
      <w:r w:rsidR="00B55985" w:rsidRPr="00703FBD">
        <w:rPr>
          <w:rFonts w:ascii="Times New Roman" w:hAnsi="Times New Roman" w:cs="Times New Roman"/>
        </w:rPr>
        <w:t xml:space="preserve">their </w:t>
      </w:r>
      <w:r w:rsidRPr="00703FBD">
        <w:rPr>
          <w:rFonts w:ascii="Times New Roman" w:hAnsi="Times New Roman" w:cs="Times New Roman"/>
        </w:rPr>
        <w:t xml:space="preserve">TL1 training will </w:t>
      </w:r>
      <w:r w:rsidR="00FD02B2" w:rsidRPr="00703FBD">
        <w:rPr>
          <w:rFonts w:ascii="Times New Roman" w:hAnsi="Times New Roman" w:cs="Times New Roman"/>
        </w:rPr>
        <w:t xml:space="preserve">(1) </w:t>
      </w:r>
      <w:r w:rsidRPr="00703FBD">
        <w:rPr>
          <w:rFonts w:ascii="Times New Roman" w:hAnsi="Times New Roman" w:cs="Times New Roman"/>
        </w:rPr>
        <w:t xml:space="preserve">enhance </w:t>
      </w:r>
      <w:r w:rsidR="00B55985" w:rsidRPr="00703FBD">
        <w:rPr>
          <w:rFonts w:ascii="Times New Roman" w:hAnsi="Times New Roman" w:cs="Times New Roman"/>
        </w:rPr>
        <w:t xml:space="preserve">their </w:t>
      </w:r>
      <w:r w:rsidRPr="00703FBD">
        <w:rPr>
          <w:rFonts w:ascii="Times New Roman" w:hAnsi="Times New Roman" w:cs="Times New Roman"/>
        </w:rPr>
        <w:t>research and career goals</w:t>
      </w:r>
      <w:r w:rsidR="00B55985" w:rsidRPr="00703FBD">
        <w:rPr>
          <w:rFonts w:ascii="Times New Roman" w:hAnsi="Times New Roman" w:cs="Times New Roman"/>
        </w:rPr>
        <w:t xml:space="preserve"> </w:t>
      </w:r>
      <w:r w:rsidR="00FD02B2" w:rsidRPr="00703FBD">
        <w:rPr>
          <w:rFonts w:ascii="Times New Roman" w:hAnsi="Times New Roman" w:cs="Times New Roman"/>
        </w:rPr>
        <w:t>and (2)</w:t>
      </w:r>
      <w:r w:rsidR="00B55985" w:rsidRPr="00703FBD" w:rsidDel="00B55985">
        <w:rPr>
          <w:rFonts w:ascii="Times New Roman" w:hAnsi="Times New Roman" w:cs="Times New Roman"/>
        </w:rPr>
        <w:t xml:space="preserve"> </w:t>
      </w:r>
      <w:r w:rsidR="00B55985" w:rsidRPr="00703FBD">
        <w:rPr>
          <w:rFonts w:ascii="Times New Roman" w:hAnsi="Times New Roman" w:cs="Times New Roman"/>
        </w:rPr>
        <w:t>how their research goals would help advance health equity</w:t>
      </w:r>
      <w:r w:rsidR="00535CC7" w:rsidRPr="00703FBD">
        <w:rPr>
          <w:rFonts w:ascii="Times New Roman" w:hAnsi="Times New Roman" w:cs="Times New Roman"/>
        </w:rPr>
        <w:t>.</w:t>
      </w:r>
    </w:p>
    <w:p w14:paraId="783C481C" w14:textId="77777777" w:rsidR="002F7BE3" w:rsidRPr="00703FBD" w:rsidRDefault="002F7BE3" w:rsidP="002F7BE3">
      <w:pPr>
        <w:rPr>
          <w:rFonts w:ascii="Times New Roman" w:hAnsi="Times New Roman" w:cs="Times New Roman"/>
        </w:rPr>
      </w:pPr>
    </w:p>
    <w:p w14:paraId="114FF144" w14:textId="2D568786" w:rsidR="001F684A" w:rsidRPr="00703FBD" w:rsidRDefault="001F684A" w:rsidP="002F7BE3">
      <w:pPr>
        <w:rPr>
          <w:rFonts w:ascii="Times New Roman" w:hAnsi="Times New Roman" w:cs="Times New Roman"/>
        </w:rPr>
      </w:pPr>
      <w:r w:rsidRPr="00C068B6">
        <w:rPr>
          <w:rFonts w:ascii="Times New Roman" w:hAnsi="Times New Roman" w:cs="Times New Roman"/>
          <w:b/>
          <w:bCs/>
        </w:rPr>
        <w:t>MD candidates</w:t>
      </w:r>
      <w:r w:rsidRPr="00703FBD">
        <w:rPr>
          <w:rFonts w:ascii="Times New Roman" w:hAnsi="Times New Roman" w:cs="Times New Roman"/>
        </w:rPr>
        <w:t xml:space="preserve"> will need commitment </w:t>
      </w:r>
      <w:r w:rsidR="005D6AA5" w:rsidRPr="00703FBD">
        <w:rPr>
          <w:rFonts w:ascii="Times New Roman" w:hAnsi="Times New Roman" w:cs="Times New Roman"/>
        </w:rPr>
        <w:t xml:space="preserve">letter </w:t>
      </w:r>
      <w:r w:rsidRPr="00703FBD">
        <w:rPr>
          <w:rFonts w:ascii="Times New Roman" w:hAnsi="Times New Roman" w:cs="Times New Roman"/>
        </w:rPr>
        <w:t xml:space="preserve">from </w:t>
      </w:r>
      <w:r w:rsidR="000E6A36" w:rsidRPr="00703FBD">
        <w:rPr>
          <w:rFonts w:ascii="Times New Roman" w:hAnsi="Times New Roman" w:cs="Times New Roman"/>
        </w:rPr>
        <w:t xml:space="preserve">a unit leader (Fellowship Director/Section Chief/Department Chair) who is able to attest to institutional commitment for the candidate. This letter must confirm </w:t>
      </w:r>
      <w:r w:rsidR="005D6AA5" w:rsidRPr="00703FBD">
        <w:rPr>
          <w:rFonts w:ascii="Times New Roman" w:hAnsi="Times New Roman" w:cs="Times New Roman"/>
        </w:rPr>
        <w:t>the following: 1). The section</w:t>
      </w:r>
      <w:r w:rsidR="000E6A36" w:rsidRPr="00703FBD">
        <w:rPr>
          <w:rFonts w:ascii="Times New Roman" w:hAnsi="Times New Roman" w:cs="Times New Roman"/>
        </w:rPr>
        <w:t>/department</w:t>
      </w:r>
      <w:r w:rsidR="005D6AA5" w:rsidRPr="00703FBD">
        <w:rPr>
          <w:rFonts w:ascii="Times New Roman" w:hAnsi="Times New Roman" w:cs="Times New Roman"/>
        </w:rPr>
        <w:t xml:space="preserve"> will take necessary steps to transition fellow to an Advanced Clinical Fellow </w:t>
      </w:r>
      <w:r w:rsidR="00FF7A7C" w:rsidRPr="00703FBD">
        <w:rPr>
          <w:rFonts w:ascii="Times New Roman" w:hAnsi="Times New Roman" w:cs="Times New Roman"/>
        </w:rPr>
        <w:t xml:space="preserve">(or their institution’s equivalent) </w:t>
      </w:r>
      <w:r w:rsidR="005D6AA5" w:rsidRPr="00703FBD">
        <w:rPr>
          <w:rFonts w:ascii="Times New Roman" w:hAnsi="Times New Roman" w:cs="Times New Roman"/>
        </w:rPr>
        <w:t>position by the start date of the TL1 appointment; 2). The section</w:t>
      </w:r>
      <w:r w:rsidR="000E6A36" w:rsidRPr="00703FBD">
        <w:rPr>
          <w:rFonts w:ascii="Times New Roman" w:hAnsi="Times New Roman" w:cs="Times New Roman"/>
        </w:rPr>
        <w:t>/department</w:t>
      </w:r>
      <w:r w:rsidR="005D6AA5" w:rsidRPr="00703FBD">
        <w:rPr>
          <w:rFonts w:ascii="Times New Roman" w:hAnsi="Times New Roman" w:cs="Times New Roman"/>
        </w:rPr>
        <w:t xml:space="preserve"> will cover the difference between the </w:t>
      </w:r>
      <w:hyperlink r:id="rId12" w:history="1">
        <w:r w:rsidR="00937B15" w:rsidRPr="00703FBD">
          <w:rPr>
            <w:rStyle w:val="Hyperlink"/>
            <w:rFonts w:ascii="Times New Roman" w:hAnsi="Times New Roman" w:cs="Times New Roman"/>
          </w:rPr>
          <w:t>NRSA stipend</w:t>
        </w:r>
      </w:hyperlink>
      <w:r w:rsidR="005D6AA5" w:rsidRPr="00703FBD">
        <w:rPr>
          <w:rFonts w:ascii="Times New Roman" w:hAnsi="Times New Roman" w:cs="Times New Roman"/>
        </w:rPr>
        <w:t xml:space="preserve"> provided by the TL1 grant, allocated according to years of experience, and the fellow’s stipend level set by the</w:t>
      </w:r>
      <w:r w:rsidR="00FF7A7C" w:rsidRPr="00703FBD">
        <w:rPr>
          <w:rFonts w:ascii="Times New Roman" w:hAnsi="Times New Roman" w:cs="Times New Roman"/>
        </w:rPr>
        <w:t>ir institution’s</w:t>
      </w:r>
      <w:r w:rsidR="001230F9" w:rsidRPr="00703FBD">
        <w:rPr>
          <w:rFonts w:ascii="Times New Roman" w:hAnsi="Times New Roman" w:cs="Times New Roman"/>
        </w:rPr>
        <w:t xml:space="preserve"> GME office; and 3). If awarded the TL1, the fellow will have 80% protected time </w:t>
      </w:r>
      <w:r w:rsidR="000A5AB2" w:rsidRPr="00703FBD">
        <w:rPr>
          <w:rFonts w:ascii="Times New Roman" w:hAnsi="Times New Roman" w:cs="Times New Roman"/>
        </w:rPr>
        <w:t xml:space="preserve">based on a 40 hour work week </w:t>
      </w:r>
      <w:r w:rsidR="001230F9" w:rsidRPr="00703FBD">
        <w:rPr>
          <w:rFonts w:ascii="Times New Roman" w:hAnsi="Times New Roman" w:cs="Times New Roman"/>
        </w:rPr>
        <w:t>during the appointment period for research and training activities.</w:t>
      </w:r>
    </w:p>
    <w:p w14:paraId="42E76B7C" w14:textId="77777777" w:rsidR="001F684A" w:rsidRPr="00703FBD" w:rsidRDefault="001F684A" w:rsidP="002F7BE3">
      <w:pPr>
        <w:rPr>
          <w:rFonts w:ascii="Times New Roman" w:hAnsi="Times New Roman" w:cs="Times New Roman"/>
        </w:rPr>
      </w:pPr>
    </w:p>
    <w:p w14:paraId="768B9C9F" w14:textId="77777777" w:rsidR="00D92A62" w:rsidRPr="00703FBD" w:rsidRDefault="001F684A" w:rsidP="002F7BE3">
      <w:pPr>
        <w:rPr>
          <w:rFonts w:ascii="Times New Roman" w:hAnsi="Times New Roman" w:cs="Times New Roman"/>
        </w:rPr>
      </w:pPr>
      <w:r w:rsidRPr="00C068B6">
        <w:rPr>
          <w:rFonts w:ascii="Times New Roman" w:hAnsi="Times New Roman" w:cs="Times New Roman"/>
          <w:b/>
          <w:bCs/>
        </w:rPr>
        <w:t>PhD candidates</w:t>
      </w:r>
      <w:r w:rsidRPr="00703FBD">
        <w:rPr>
          <w:rFonts w:ascii="Times New Roman" w:hAnsi="Times New Roman" w:cs="Times New Roman"/>
        </w:rPr>
        <w:t xml:space="preserve"> will need to demonstrate a commitment to clinical and</w:t>
      </w:r>
      <w:r w:rsidR="00D92A62" w:rsidRPr="00703FBD">
        <w:rPr>
          <w:rFonts w:ascii="Times New Roman" w:hAnsi="Times New Roman" w:cs="Times New Roman"/>
        </w:rPr>
        <w:t>/or</w:t>
      </w:r>
      <w:r w:rsidRPr="00703FBD">
        <w:rPr>
          <w:rFonts w:ascii="Times New Roman" w:hAnsi="Times New Roman" w:cs="Times New Roman"/>
        </w:rPr>
        <w:t xml:space="preserve"> translational research in their application. </w:t>
      </w:r>
    </w:p>
    <w:p w14:paraId="011F29E7" w14:textId="77777777" w:rsidR="00D92A62" w:rsidRPr="00703FBD" w:rsidRDefault="00D92A62" w:rsidP="002F7BE3">
      <w:pPr>
        <w:rPr>
          <w:rFonts w:ascii="Times New Roman" w:hAnsi="Times New Roman" w:cs="Times New Roman"/>
        </w:rPr>
      </w:pPr>
    </w:p>
    <w:p w14:paraId="43134D36" w14:textId="5C66AE33" w:rsidR="001F684A" w:rsidRPr="00703FBD" w:rsidRDefault="00D92A62" w:rsidP="002F7BE3">
      <w:pPr>
        <w:rPr>
          <w:rFonts w:ascii="Times New Roman" w:hAnsi="Times New Roman" w:cs="Times New Roman"/>
        </w:rPr>
      </w:pPr>
      <w:r w:rsidRPr="00703FBD">
        <w:rPr>
          <w:rFonts w:ascii="Times New Roman" w:hAnsi="Times New Roman" w:cs="Times New Roman"/>
        </w:rPr>
        <w:t xml:space="preserve">Most internal candidates have a primary mentor who should prepare one of the letters of recommendation for the application. External candidates </w:t>
      </w:r>
      <w:r w:rsidR="00535CC7" w:rsidRPr="00703FBD">
        <w:rPr>
          <w:rFonts w:ascii="Times New Roman" w:hAnsi="Times New Roman" w:cs="Times New Roman"/>
        </w:rPr>
        <w:t>who have</w:t>
      </w:r>
      <w:r w:rsidRPr="00703FBD">
        <w:rPr>
          <w:rFonts w:ascii="Times New Roman" w:hAnsi="Times New Roman" w:cs="Times New Roman"/>
        </w:rPr>
        <w:t xml:space="preserve"> not identified </w:t>
      </w:r>
      <w:r w:rsidR="00535CC7" w:rsidRPr="00703FBD">
        <w:rPr>
          <w:rFonts w:ascii="Times New Roman" w:hAnsi="Times New Roman" w:cs="Times New Roman"/>
        </w:rPr>
        <w:t xml:space="preserve">a </w:t>
      </w:r>
      <w:r w:rsidRPr="00703FBD">
        <w:rPr>
          <w:rFonts w:ascii="Times New Roman" w:hAnsi="Times New Roman" w:cs="Times New Roman"/>
        </w:rPr>
        <w:t xml:space="preserve">primary mentor at an ITM institution should suggest </w:t>
      </w:r>
      <w:r w:rsidR="00535CC7" w:rsidRPr="00703FBD">
        <w:rPr>
          <w:rFonts w:ascii="Times New Roman" w:hAnsi="Times New Roman" w:cs="Times New Roman"/>
        </w:rPr>
        <w:t xml:space="preserve">potential </w:t>
      </w:r>
      <w:r w:rsidRPr="00703FBD">
        <w:rPr>
          <w:rFonts w:ascii="Times New Roman" w:hAnsi="Times New Roman" w:cs="Times New Roman"/>
        </w:rPr>
        <w:t xml:space="preserve">faculty </w:t>
      </w:r>
      <w:r w:rsidR="00535CC7" w:rsidRPr="00703FBD">
        <w:rPr>
          <w:rFonts w:ascii="Times New Roman" w:hAnsi="Times New Roman" w:cs="Times New Roman"/>
        </w:rPr>
        <w:t xml:space="preserve">mentors </w:t>
      </w:r>
      <w:r w:rsidRPr="00703FBD">
        <w:rPr>
          <w:rFonts w:ascii="Times New Roman" w:hAnsi="Times New Roman" w:cs="Times New Roman"/>
        </w:rPr>
        <w:t>in the</w:t>
      </w:r>
      <w:r w:rsidR="00535CC7" w:rsidRPr="00703FBD">
        <w:rPr>
          <w:rFonts w:ascii="Times New Roman" w:hAnsi="Times New Roman" w:cs="Times New Roman"/>
        </w:rPr>
        <w:t>ir</w:t>
      </w:r>
      <w:r w:rsidRPr="00703FBD">
        <w:rPr>
          <w:rFonts w:ascii="Times New Roman" w:hAnsi="Times New Roman" w:cs="Times New Roman"/>
        </w:rPr>
        <w:t xml:space="preserve"> statement. </w:t>
      </w:r>
    </w:p>
    <w:p w14:paraId="5685F04D" w14:textId="77777777" w:rsidR="001F684A" w:rsidRPr="00703FBD" w:rsidRDefault="001F684A" w:rsidP="002F7BE3">
      <w:pPr>
        <w:rPr>
          <w:rFonts w:ascii="Times New Roman" w:hAnsi="Times New Roman" w:cs="Times New Roman"/>
        </w:rPr>
      </w:pPr>
    </w:p>
    <w:p w14:paraId="6B609216" w14:textId="193C5A67" w:rsidR="001F684A" w:rsidRPr="00703FBD" w:rsidRDefault="001F684A" w:rsidP="002F7BE3">
      <w:pPr>
        <w:rPr>
          <w:rFonts w:ascii="Times New Roman" w:hAnsi="Times New Roman" w:cs="Times New Roman"/>
          <w:b/>
        </w:rPr>
      </w:pPr>
      <w:r w:rsidRPr="00703FBD">
        <w:rPr>
          <w:rFonts w:ascii="Times New Roman" w:hAnsi="Times New Roman" w:cs="Times New Roman"/>
        </w:rPr>
        <w:t>Candidates with clinical doctoral degrees</w:t>
      </w:r>
      <w:r w:rsidR="00790C44" w:rsidRPr="00703FBD">
        <w:rPr>
          <w:rFonts w:ascii="Times New Roman" w:hAnsi="Times New Roman" w:cs="Times New Roman"/>
        </w:rPr>
        <w:t xml:space="preserve"> other than an MD/DO, such as a PharmD</w:t>
      </w:r>
      <w:r w:rsidR="000E6A36" w:rsidRPr="00703FBD">
        <w:rPr>
          <w:rFonts w:ascii="Times New Roman" w:hAnsi="Times New Roman" w:cs="Times New Roman"/>
        </w:rPr>
        <w:t>,</w:t>
      </w:r>
      <w:r w:rsidR="00790C44" w:rsidRPr="00703FBD">
        <w:rPr>
          <w:rFonts w:ascii="Times New Roman" w:hAnsi="Times New Roman" w:cs="Times New Roman"/>
        </w:rPr>
        <w:t xml:space="preserve"> DNP, </w:t>
      </w:r>
      <w:r w:rsidR="000E6A36" w:rsidRPr="00703FBD">
        <w:rPr>
          <w:rFonts w:ascii="Times New Roman" w:hAnsi="Times New Roman" w:cs="Times New Roman"/>
        </w:rPr>
        <w:t xml:space="preserve">or DDS/DMD, </w:t>
      </w:r>
      <w:r w:rsidRPr="00703FBD">
        <w:rPr>
          <w:rFonts w:ascii="Times New Roman" w:hAnsi="Times New Roman" w:cs="Times New Roman"/>
        </w:rPr>
        <w:t xml:space="preserve">should discuss with their department at their home institution about other </w:t>
      </w:r>
      <w:r w:rsidR="00937B15" w:rsidRPr="00703FBD">
        <w:rPr>
          <w:rFonts w:ascii="Times New Roman" w:hAnsi="Times New Roman" w:cs="Times New Roman"/>
        </w:rPr>
        <w:t xml:space="preserve">eligibility criteria </w:t>
      </w:r>
      <w:r w:rsidR="00790C44" w:rsidRPr="00703FBD">
        <w:rPr>
          <w:rFonts w:ascii="Times New Roman" w:hAnsi="Times New Roman" w:cs="Times New Roman"/>
        </w:rPr>
        <w:t xml:space="preserve">that they must meet prior to being appointed (i.e. must they have a particular appointment/position at the institution </w:t>
      </w:r>
      <w:proofErr w:type="gramStart"/>
      <w:r w:rsidR="00790C44" w:rsidRPr="00703FBD">
        <w:rPr>
          <w:rFonts w:ascii="Times New Roman" w:hAnsi="Times New Roman" w:cs="Times New Roman"/>
        </w:rPr>
        <w:t>in order to</w:t>
      </w:r>
      <w:proofErr w:type="gramEnd"/>
      <w:r w:rsidR="00790C44" w:rsidRPr="00703FBD">
        <w:rPr>
          <w:rFonts w:ascii="Times New Roman" w:hAnsi="Times New Roman" w:cs="Times New Roman"/>
        </w:rPr>
        <w:t xml:space="preserve"> receive a </w:t>
      </w:r>
      <w:r w:rsidR="00BE72AF" w:rsidRPr="00703FBD">
        <w:rPr>
          <w:rFonts w:ascii="Times New Roman" w:hAnsi="Times New Roman" w:cs="Times New Roman"/>
        </w:rPr>
        <w:t xml:space="preserve">TL1 </w:t>
      </w:r>
      <w:r w:rsidR="00790C44" w:rsidRPr="00703FBD">
        <w:rPr>
          <w:rFonts w:ascii="Times New Roman" w:hAnsi="Times New Roman" w:cs="Times New Roman"/>
        </w:rPr>
        <w:t>fellowship?)</w:t>
      </w:r>
      <w:r w:rsidR="00C068B6">
        <w:rPr>
          <w:rFonts w:ascii="Times New Roman" w:hAnsi="Times New Roman" w:cs="Times New Roman"/>
        </w:rPr>
        <w:t>.</w:t>
      </w:r>
    </w:p>
    <w:p w14:paraId="72D14735" w14:textId="77777777" w:rsidR="000D0B96" w:rsidRPr="00703FBD" w:rsidRDefault="000D0B96" w:rsidP="002F7BE3">
      <w:pPr>
        <w:ind w:left="360"/>
        <w:rPr>
          <w:rFonts w:ascii="Times New Roman" w:hAnsi="Times New Roman" w:cs="Times New Roman"/>
        </w:rPr>
      </w:pPr>
    </w:p>
    <w:p w14:paraId="790F64F4" w14:textId="56E40D0F" w:rsidR="001230F9" w:rsidRPr="00703FBD" w:rsidRDefault="001F684A" w:rsidP="002F7BE3">
      <w:pPr>
        <w:rPr>
          <w:rFonts w:ascii="Times New Roman" w:hAnsi="Times New Roman" w:cs="Times New Roman"/>
          <w:b/>
        </w:rPr>
      </w:pPr>
      <w:r w:rsidRPr="00703FBD">
        <w:rPr>
          <w:rFonts w:ascii="Times New Roman" w:hAnsi="Times New Roman" w:cs="Times New Roman"/>
          <w:b/>
        </w:rPr>
        <w:t xml:space="preserve">Additional </w:t>
      </w:r>
      <w:r w:rsidR="00D677E3" w:rsidRPr="00703FBD">
        <w:rPr>
          <w:rFonts w:ascii="Times New Roman" w:hAnsi="Times New Roman" w:cs="Times New Roman"/>
          <w:b/>
        </w:rPr>
        <w:t>Eligibility</w:t>
      </w:r>
      <w:r w:rsidRPr="00703FBD">
        <w:rPr>
          <w:rFonts w:ascii="Times New Roman" w:hAnsi="Times New Roman" w:cs="Times New Roman"/>
          <w:b/>
        </w:rPr>
        <w:t xml:space="preserve"> </w:t>
      </w:r>
      <w:r w:rsidR="00015FBD" w:rsidRPr="00703FBD">
        <w:rPr>
          <w:rFonts w:ascii="Times New Roman" w:hAnsi="Times New Roman" w:cs="Times New Roman"/>
          <w:b/>
        </w:rPr>
        <w:t>C</w:t>
      </w:r>
      <w:r w:rsidRPr="00703FBD">
        <w:rPr>
          <w:rFonts w:ascii="Times New Roman" w:hAnsi="Times New Roman" w:cs="Times New Roman"/>
          <w:b/>
        </w:rPr>
        <w:t>riteria</w:t>
      </w:r>
      <w:r w:rsidR="00015FBD" w:rsidRPr="00703FBD">
        <w:rPr>
          <w:rFonts w:ascii="Times New Roman" w:hAnsi="Times New Roman" w:cs="Times New Roman"/>
          <w:b/>
        </w:rPr>
        <w:t xml:space="preserve">: </w:t>
      </w:r>
      <w:r w:rsidR="00D677E3" w:rsidRPr="00703FBD">
        <w:rPr>
          <w:rFonts w:ascii="Times New Roman" w:hAnsi="Times New Roman" w:cs="Times New Roman"/>
        </w:rPr>
        <w:t>All candidates must be U.S. citizens or permanent residents and ha</w:t>
      </w:r>
      <w:r w:rsidR="00A74E4F" w:rsidRPr="00703FBD">
        <w:rPr>
          <w:rFonts w:ascii="Times New Roman" w:hAnsi="Times New Roman" w:cs="Times New Roman"/>
        </w:rPr>
        <w:t xml:space="preserve">ve completed a </w:t>
      </w:r>
      <w:r w:rsidR="00B067E6" w:rsidRPr="00703FBD">
        <w:rPr>
          <w:rFonts w:ascii="Times New Roman" w:hAnsi="Times New Roman" w:cs="Times New Roman"/>
        </w:rPr>
        <w:t xml:space="preserve">professional </w:t>
      </w:r>
      <w:r w:rsidR="00A74E4F" w:rsidRPr="00703FBD">
        <w:rPr>
          <w:rFonts w:ascii="Times New Roman" w:hAnsi="Times New Roman" w:cs="Times New Roman"/>
        </w:rPr>
        <w:t xml:space="preserve">doctoral degree (MD, DO, PharmD, DNP, </w:t>
      </w:r>
      <w:r w:rsidR="000E6A36" w:rsidRPr="00703FBD">
        <w:rPr>
          <w:rFonts w:ascii="Times New Roman" w:hAnsi="Times New Roman" w:cs="Times New Roman"/>
        </w:rPr>
        <w:t xml:space="preserve">DDS/DMD, </w:t>
      </w:r>
      <w:r w:rsidR="00A74E4F" w:rsidRPr="00703FBD">
        <w:rPr>
          <w:rFonts w:ascii="Times New Roman" w:hAnsi="Times New Roman" w:cs="Times New Roman"/>
        </w:rPr>
        <w:t xml:space="preserve">etc.) </w:t>
      </w:r>
      <w:r w:rsidR="00790C44" w:rsidRPr="00703FBD">
        <w:rPr>
          <w:rFonts w:ascii="Times New Roman" w:hAnsi="Times New Roman" w:cs="Times New Roman"/>
        </w:rPr>
        <w:t xml:space="preserve">or research degree (PhD) </w:t>
      </w:r>
      <w:r w:rsidR="00A74E4F" w:rsidRPr="00703FBD">
        <w:rPr>
          <w:rFonts w:ascii="Times New Roman" w:hAnsi="Times New Roman" w:cs="Times New Roman"/>
        </w:rPr>
        <w:t xml:space="preserve">at the time of appointment. </w:t>
      </w:r>
      <w:r w:rsidR="0004542B" w:rsidRPr="00703FBD">
        <w:rPr>
          <w:rFonts w:ascii="Times New Roman" w:hAnsi="Times New Roman" w:cs="Times New Roman"/>
        </w:rPr>
        <w:t xml:space="preserve">Students completing a doctoral degree may apply so long as they will have completed all doctoral degree requirements by the TL1 appointment start date. </w:t>
      </w:r>
      <w:r w:rsidR="00790C44" w:rsidRPr="00703FBD">
        <w:rPr>
          <w:rFonts w:ascii="Times New Roman" w:hAnsi="Times New Roman" w:cs="Times New Roman"/>
        </w:rPr>
        <w:t xml:space="preserve">Dual degree recipients </w:t>
      </w:r>
      <w:r w:rsidR="000E6A36" w:rsidRPr="00703FBD">
        <w:rPr>
          <w:rFonts w:ascii="Times New Roman" w:hAnsi="Times New Roman" w:cs="Times New Roman"/>
        </w:rPr>
        <w:t xml:space="preserve">such as </w:t>
      </w:r>
      <w:r w:rsidR="00790C44" w:rsidRPr="00703FBD">
        <w:rPr>
          <w:rFonts w:ascii="Times New Roman" w:hAnsi="Times New Roman" w:cs="Times New Roman"/>
        </w:rPr>
        <w:t>MD/PhD</w:t>
      </w:r>
      <w:r w:rsidR="000E6A36" w:rsidRPr="00703FBD">
        <w:rPr>
          <w:rFonts w:ascii="Times New Roman" w:hAnsi="Times New Roman" w:cs="Times New Roman"/>
        </w:rPr>
        <w:t>s</w:t>
      </w:r>
      <w:r w:rsidR="00667284" w:rsidRPr="00703FBD">
        <w:rPr>
          <w:rFonts w:ascii="Times New Roman" w:hAnsi="Times New Roman" w:cs="Times New Roman"/>
        </w:rPr>
        <w:t xml:space="preserve"> </w:t>
      </w:r>
      <w:r w:rsidR="00790C44" w:rsidRPr="00703FBD">
        <w:rPr>
          <w:rFonts w:ascii="Times New Roman" w:hAnsi="Times New Roman" w:cs="Times New Roman"/>
        </w:rPr>
        <w:t xml:space="preserve">are also welcome to apply. </w:t>
      </w:r>
      <w:r w:rsidR="0024058A" w:rsidRPr="00703FBD">
        <w:rPr>
          <w:rFonts w:ascii="Times New Roman" w:hAnsi="Times New Roman" w:cs="Times New Roman"/>
        </w:rPr>
        <w:t>J</w:t>
      </w:r>
      <w:r w:rsidR="001230F9" w:rsidRPr="00703FBD">
        <w:rPr>
          <w:rFonts w:ascii="Times New Roman" w:hAnsi="Times New Roman" w:cs="Times New Roman"/>
        </w:rPr>
        <w:t xml:space="preserve">unior faculty are not eligible to apply. </w:t>
      </w:r>
    </w:p>
    <w:p w14:paraId="63C0DDF1" w14:textId="77777777" w:rsidR="001230F9" w:rsidRPr="00703FBD" w:rsidRDefault="001230F9" w:rsidP="002F7BE3">
      <w:pPr>
        <w:rPr>
          <w:rFonts w:ascii="Times New Roman" w:hAnsi="Times New Roman" w:cs="Times New Roman"/>
        </w:rPr>
      </w:pPr>
    </w:p>
    <w:p w14:paraId="5D7B9BC9" w14:textId="2F19E64B" w:rsidR="00EA4CAE" w:rsidRPr="00703FBD" w:rsidRDefault="001F684A" w:rsidP="002F7BE3">
      <w:pPr>
        <w:rPr>
          <w:rFonts w:ascii="Times New Roman" w:hAnsi="Times New Roman" w:cs="Times New Roman"/>
          <w:b/>
        </w:rPr>
      </w:pPr>
      <w:r w:rsidRPr="00703FBD">
        <w:rPr>
          <w:rFonts w:ascii="Times New Roman" w:hAnsi="Times New Roman" w:cs="Times New Roman"/>
          <w:b/>
        </w:rPr>
        <w:t>Funding</w:t>
      </w:r>
      <w:r w:rsidR="00015FBD" w:rsidRPr="00703FBD">
        <w:rPr>
          <w:rFonts w:ascii="Times New Roman" w:hAnsi="Times New Roman" w:cs="Times New Roman"/>
          <w:b/>
        </w:rPr>
        <w:t xml:space="preserve">: </w:t>
      </w:r>
      <w:r w:rsidR="0070423A" w:rsidRPr="00703FBD">
        <w:rPr>
          <w:rFonts w:ascii="Times New Roman" w:hAnsi="Times New Roman" w:cs="Times New Roman"/>
          <w:color w:val="000000" w:themeColor="text1"/>
        </w:rPr>
        <w:t>It is expected that most fellows will complete at least two years of postdoctoral training.</w:t>
      </w:r>
      <w:r w:rsidR="0024058A" w:rsidRPr="00703FBD">
        <w:rPr>
          <w:rFonts w:ascii="Times New Roman" w:hAnsi="Times New Roman" w:cs="Times New Roman"/>
          <w:color w:val="000000" w:themeColor="text1"/>
        </w:rPr>
        <w:t xml:space="preserve">  </w:t>
      </w:r>
      <w:r w:rsidR="00CC669D" w:rsidRPr="00703FBD">
        <w:rPr>
          <w:rFonts w:ascii="Times New Roman" w:hAnsi="Times New Roman" w:cs="Times New Roman"/>
          <w:color w:val="000000" w:themeColor="text1"/>
        </w:rPr>
        <w:t>Fellows who only need one year of funding because they are already partway through postdoctoral training or have already begun cour</w:t>
      </w:r>
      <w:r w:rsidR="005D2876" w:rsidRPr="00703FBD">
        <w:rPr>
          <w:rFonts w:ascii="Times New Roman" w:hAnsi="Times New Roman" w:cs="Times New Roman"/>
          <w:color w:val="000000" w:themeColor="text1"/>
        </w:rPr>
        <w:t>sework for one of the approved m</w:t>
      </w:r>
      <w:r w:rsidR="00CC669D" w:rsidRPr="00703FBD">
        <w:rPr>
          <w:rFonts w:ascii="Times New Roman" w:hAnsi="Times New Roman" w:cs="Times New Roman"/>
          <w:color w:val="000000" w:themeColor="text1"/>
        </w:rPr>
        <w:t>aster</w:t>
      </w:r>
      <w:r w:rsidR="005D2876" w:rsidRPr="00703FBD">
        <w:rPr>
          <w:rFonts w:ascii="Times New Roman" w:hAnsi="Times New Roman" w:cs="Times New Roman"/>
          <w:color w:val="000000" w:themeColor="text1"/>
        </w:rPr>
        <w:t>’</w:t>
      </w:r>
      <w:r w:rsidR="00CC669D" w:rsidRPr="00703FBD">
        <w:rPr>
          <w:rFonts w:ascii="Times New Roman" w:hAnsi="Times New Roman" w:cs="Times New Roman"/>
          <w:color w:val="000000" w:themeColor="text1"/>
        </w:rPr>
        <w:t>s degrees are also welcome to apply.</w:t>
      </w:r>
    </w:p>
    <w:p w14:paraId="6A1443CF" w14:textId="77777777" w:rsidR="00EA4CAE" w:rsidRPr="00703FBD" w:rsidRDefault="00EA4CAE" w:rsidP="002F7BE3">
      <w:pPr>
        <w:rPr>
          <w:rFonts w:ascii="Times New Roman" w:hAnsi="Times New Roman" w:cs="Times New Roman"/>
        </w:rPr>
      </w:pPr>
    </w:p>
    <w:p w14:paraId="15EE7024" w14:textId="5ED854FD" w:rsidR="001230F9" w:rsidRPr="00703FBD" w:rsidRDefault="00267FA1" w:rsidP="002F7BE3">
      <w:pPr>
        <w:rPr>
          <w:rFonts w:ascii="Times New Roman" w:hAnsi="Times New Roman" w:cs="Times New Roman"/>
        </w:rPr>
      </w:pPr>
      <w:r w:rsidRPr="00703FBD">
        <w:rPr>
          <w:rFonts w:ascii="Times New Roman" w:hAnsi="Times New Roman" w:cs="Times New Roman"/>
        </w:rPr>
        <w:lastRenderedPageBreak/>
        <w:t xml:space="preserve">Fellowships pay a stipend based on </w:t>
      </w:r>
      <w:hyperlink r:id="rId13" w:history="1">
        <w:r w:rsidR="00937B15" w:rsidRPr="00703FBD">
          <w:rPr>
            <w:rStyle w:val="Hyperlink"/>
            <w:rFonts w:ascii="Times New Roman" w:hAnsi="Times New Roman" w:cs="Times New Roman"/>
          </w:rPr>
          <w:t>NRSA stipend levels</w:t>
        </w:r>
      </w:hyperlink>
      <w:r w:rsidRPr="00703FBD">
        <w:rPr>
          <w:rFonts w:ascii="Times New Roman" w:hAnsi="Times New Roman" w:cs="Times New Roman"/>
        </w:rPr>
        <w:t xml:space="preserve"> for postdoctoral fellows. For MD fellows, the NIH stipend is supplemented by funds from the home department in order to match the fellowship stipend level set by the</w:t>
      </w:r>
      <w:r w:rsidR="00FF7A7C" w:rsidRPr="00703FBD">
        <w:rPr>
          <w:rFonts w:ascii="Times New Roman" w:hAnsi="Times New Roman" w:cs="Times New Roman"/>
        </w:rPr>
        <w:t>ir institution’s</w:t>
      </w:r>
      <w:r w:rsidRPr="00703FBD">
        <w:rPr>
          <w:rFonts w:ascii="Times New Roman" w:hAnsi="Times New Roman" w:cs="Times New Roman"/>
        </w:rPr>
        <w:t xml:space="preserve"> GME office and/or section. </w:t>
      </w:r>
    </w:p>
    <w:p w14:paraId="706A29EC" w14:textId="77777777" w:rsidR="001230F9" w:rsidRPr="00703FBD" w:rsidRDefault="001230F9" w:rsidP="002F7BE3">
      <w:pPr>
        <w:rPr>
          <w:rFonts w:ascii="Times New Roman" w:hAnsi="Times New Roman" w:cs="Times New Roman"/>
        </w:rPr>
      </w:pPr>
    </w:p>
    <w:p w14:paraId="267A5B94" w14:textId="6A35C67F" w:rsidR="00267FA1" w:rsidRPr="00703FBD" w:rsidRDefault="006319F9" w:rsidP="002F7BE3">
      <w:pPr>
        <w:rPr>
          <w:rFonts w:ascii="Times New Roman" w:hAnsi="Times New Roman" w:cs="Times New Roman"/>
        </w:rPr>
      </w:pPr>
      <w:r w:rsidRPr="00703FBD">
        <w:rPr>
          <w:rFonts w:ascii="Times New Roman" w:hAnsi="Times New Roman" w:cs="Times New Roman"/>
        </w:rPr>
        <w:t xml:space="preserve">The fellowship also </w:t>
      </w:r>
      <w:r w:rsidR="000E6A36" w:rsidRPr="00703FBD">
        <w:rPr>
          <w:rFonts w:ascii="Times New Roman" w:hAnsi="Times New Roman" w:cs="Times New Roman"/>
        </w:rPr>
        <w:t xml:space="preserve">provides funds to cover </w:t>
      </w:r>
      <w:r w:rsidRPr="00703FBD">
        <w:rPr>
          <w:rFonts w:ascii="Times New Roman" w:hAnsi="Times New Roman" w:cs="Times New Roman"/>
        </w:rPr>
        <w:t>tuition</w:t>
      </w:r>
      <w:r w:rsidR="00267FA1" w:rsidRPr="00703FBD">
        <w:rPr>
          <w:rFonts w:ascii="Times New Roman" w:hAnsi="Times New Roman" w:cs="Times New Roman"/>
        </w:rPr>
        <w:t xml:space="preserve"> and fees</w:t>
      </w:r>
      <w:r w:rsidRPr="00703FBD">
        <w:rPr>
          <w:rFonts w:ascii="Times New Roman" w:hAnsi="Times New Roman" w:cs="Times New Roman"/>
        </w:rPr>
        <w:t xml:space="preserve"> for </w:t>
      </w:r>
      <w:r w:rsidR="000E6A36" w:rsidRPr="00703FBD">
        <w:rPr>
          <w:rFonts w:ascii="Times New Roman" w:hAnsi="Times New Roman" w:cs="Times New Roman"/>
        </w:rPr>
        <w:t xml:space="preserve">one of the </w:t>
      </w:r>
      <w:r w:rsidR="008A713D" w:rsidRPr="00703FBD">
        <w:rPr>
          <w:rFonts w:ascii="Times New Roman" w:hAnsi="Times New Roman" w:cs="Times New Roman"/>
        </w:rPr>
        <w:t>master’s</w:t>
      </w:r>
      <w:r w:rsidRPr="00703FBD">
        <w:rPr>
          <w:rFonts w:ascii="Times New Roman" w:hAnsi="Times New Roman" w:cs="Times New Roman"/>
        </w:rPr>
        <w:t xml:space="preserve"> program</w:t>
      </w:r>
      <w:r w:rsidR="000E6A36" w:rsidRPr="00703FBD">
        <w:rPr>
          <w:rFonts w:ascii="Times New Roman" w:hAnsi="Times New Roman" w:cs="Times New Roman"/>
        </w:rPr>
        <w:t>s</w:t>
      </w:r>
      <w:r w:rsidR="00267FA1" w:rsidRPr="00703FBD">
        <w:rPr>
          <w:rFonts w:ascii="Times New Roman" w:hAnsi="Times New Roman" w:cs="Times New Roman"/>
        </w:rPr>
        <w:t xml:space="preserve"> </w:t>
      </w:r>
      <w:r w:rsidR="000E6A36" w:rsidRPr="00703FBD">
        <w:rPr>
          <w:rFonts w:ascii="Times New Roman" w:hAnsi="Times New Roman" w:cs="Times New Roman"/>
        </w:rPr>
        <w:t xml:space="preserve">described below </w:t>
      </w:r>
      <w:r w:rsidR="00267FA1" w:rsidRPr="00703FBD">
        <w:rPr>
          <w:rFonts w:ascii="Times New Roman" w:hAnsi="Times New Roman" w:cs="Times New Roman"/>
        </w:rPr>
        <w:t xml:space="preserve">and a modest amount of funds to cover training related expenses such as attendance at a national conference, poster printing, software, etc. </w:t>
      </w:r>
      <w:r w:rsidRPr="00703FBD">
        <w:rPr>
          <w:rFonts w:ascii="Times New Roman" w:hAnsi="Times New Roman" w:cs="Times New Roman"/>
        </w:rPr>
        <w:t xml:space="preserve">The fellowship includes </w:t>
      </w:r>
      <w:r w:rsidR="005F4253" w:rsidRPr="00703FBD">
        <w:rPr>
          <w:rFonts w:ascii="Times New Roman" w:hAnsi="Times New Roman" w:cs="Times New Roman"/>
        </w:rPr>
        <w:t xml:space="preserve">funds to offset </w:t>
      </w:r>
      <w:r w:rsidRPr="00703FBD">
        <w:rPr>
          <w:rFonts w:ascii="Times New Roman" w:hAnsi="Times New Roman" w:cs="Times New Roman"/>
        </w:rPr>
        <w:t xml:space="preserve">health insurance </w:t>
      </w:r>
      <w:r w:rsidR="005F4253" w:rsidRPr="00703FBD">
        <w:rPr>
          <w:rFonts w:ascii="Times New Roman" w:hAnsi="Times New Roman" w:cs="Times New Roman"/>
        </w:rPr>
        <w:t xml:space="preserve">expenses </w:t>
      </w:r>
      <w:r w:rsidRPr="00703FBD">
        <w:rPr>
          <w:rFonts w:ascii="Times New Roman" w:hAnsi="Times New Roman" w:cs="Times New Roman"/>
        </w:rPr>
        <w:t>for the recipient fellow but does not provide coverage for vision, dental, or the fellow's family/spouse.</w:t>
      </w:r>
    </w:p>
    <w:p w14:paraId="3F180E83" w14:textId="77777777" w:rsidR="00B73E67" w:rsidRPr="00703FBD" w:rsidRDefault="00267FA1" w:rsidP="002F7BE3">
      <w:pPr>
        <w:rPr>
          <w:rFonts w:ascii="Times New Roman" w:hAnsi="Times New Roman" w:cs="Times New Roman"/>
        </w:rPr>
      </w:pPr>
      <w:r w:rsidRPr="00703FBD">
        <w:rPr>
          <w:rFonts w:ascii="Times New Roman" w:hAnsi="Times New Roman" w:cs="Times New Roman"/>
        </w:rPr>
        <w:t xml:space="preserve"> </w:t>
      </w:r>
    </w:p>
    <w:p w14:paraId="18F197F3" w14:textId="77777777" w:rsidR="00A74E4F" w:rsidRPr="00703FBD" w:rsidRDefault="00A74E4F" w:rsidP="002F7BE3">
      <w:pPr>
        <w:rPr>
          <w:rFonts w:ascii="Times New Roman" w:hAnsi="Times New Roman" w:cs="Times New Roman"/>
        </w:rPr>
      </w:pPr>
      <w:r w:rsidRPr="00703FBD">
        <w:rPr>
          <w:rFonts w:ascii="Times New Roman" w:hAnsi="Times New Roman" w:cs="Times New Roman"/>
        </w:rPr>
        <w:t xml:space="preserve">Please note that </w:t>
      </w:r>
      <w:r w:rsidR="006319F9" w:rsidRPr="00703FBD">
        <w:rPr>
          <w:rFonts w:ascii="Times New Roman" w:hAnsi="Times New Roman" w:cs="Times New Roman"/>
        </w:rPr>
        <w:t xml:space="preserve">trainees </w:t>
      </w:r>
      <w:r w:rsidRPr="00703FBD">
        <w:rPr>
          <w:rFonts w:ascii="Times New Roman" w:hAnsi="Times New Roman" w:cs="Times New Roman"/>
        </w:rPr>
        <w:t xml:space="preserve">are allowed a maximum of three years of NRSA </w:t>
      </w:r>
      <w:r w:rsidR="006319F9" w:rsidRPr="00703FBD">
        <w:rPr>
          <w:rFonts w:ascii="Times New Roman" w:hAnsi="Times New Roman" w:cs="Times New Roman"/>
        </w:rPr>
        <w:t>support at the postdoctoral level.</w:t>
      </w:r>
    </w:p>
    <w:p w14:paraId="4A5B049E" w14:textId="77777777" w:rsidR="00D677E3" w:rsidRPr="00703FBD" w:rsidRDefault="00D677E3" w:rsidP="002F7BE3">
      <w:pPr>
        <w:rPr>
          <w:rFonts w:ascii="Times New Roman" w:hAnsi="Times New Roman" w:cs="Times New Roman"/>
          <w:b/>
        </w:rPr>
      </w:pPr>
    </w:p>
    <w:p w14:paraId="705AA040" w14:textId="77777777" w:rsidR="002F7BE3" w:rsidRPr="00703FBD" w:rsidRDefault="00A74E4F" w:rsidP="002F7BE3">
      <w:pPr>
        <w:rPr>
          <w:rFonts w:ascii="Times New Roman" w:hAnsi="Times New Roman" w:cs="Times New Roman"/>
        </w:rPr>
      </w:pPr>
      <w:r w:rsidRPr="00703FBD">
        <w:rPr>
          <w:rFonts w:ascii="Times New Roman" w:hAnsi="Times New Roman" w:cs="Times New Roman"/>
        </w:rPr>
        <w:t xml:space="preserve">All candidates will use the application form found </w:t>
      </w:r>
      <w:hyperlink r:id="rId14" w:history="1">
        <w:r w:rsidRPr="00703FBD">
          <w:rPr>
            <w:rStyle w:val="Hyperlink"/>
            <w:rFonts w:ascii="Times New Roman" w:hAnsi="Times New Roman" w:cs="Times New Roman"/>
          </w:rPr>
          <w:t>here</w:t>
        </w:r>
      </w:hyperlink>
      <w:r w:rsidRPr="00703FBD">
        <w:rPr>
          <w:rFonts w:ascii="Times New Roman" w:hAnsi="Times New Roman" w:cs="Times New Roman"/>
        </w:rPr>
        <w:t xml:space="preserve">. </w:t>
      </w:r>
    </w:p>
    <w:p w14:paraId="494A2E3D" w14:textId="77777777" w:rsidR="002F7BE3" w:rsidRPr="00703FBD" w:rsidRDefault="002F7BE3" w:rsidP="002F7BE3">
      <w:pPr>
        <w:rPr>
          <w:rFonts w:ascii="Times New Roman" w:hAnsi="Times New Roman" w:cs="Times New Roman"/>
          <w:b/>
        </w:rPr>
      </w:pPr>
    </w:p>
    <w:p w14:paraId="2A7782BB" w14:textId="77777777" w:rsidR="0083006B" w:rsidRPr="00703FBD" w:rsidRDefault="0039255E" w:rsidP="002F7BE3">
      <w:pPr>
        <w:rPr>
          <w:rFonts w:ascii="Times New Roman" w:hAnsi="Times New Roman" w:cs="Times New Roman"/>
        </w:rPr>
      </w:pPr>
      <w:r w:rsidRPr="00703FBD">
        <w:rPr>
          <w:rFonts w:ascii="Times New Roman" w:hAnsi="Times New Roman" w:cs="Times New Roman"/>
          <w:b/>
        </w:rPr>
        <w:t>Master</w:t>
      </w:r>
      <w:r w:rsidR="00FD230B" w:rsidRPr="00703FBD">
        <w:rPr>
          <w:rFonts w:ascii="Times New Roman" w:hAnsi="Times New Roman" w:cs="Times New Roman"/>
          <w:b/>
        </w:rPr>
        <w:t>’</w:t>
      </w:r>
      <w:r w:rsidRPr="00703FBD">
        <w:rPr>
          <w:rFonts w:ascii="Times New Roman" w:hAnsi="Times New Roman" w:cs="Times New Roman"/>
          <w:b/>
        </w:rPr>
        <w:t>s Programs Participating in TL1</w:t>
      </w:r>
      <w:r w:rsidR="00015FBD" w:rsidRPr="00703FBD">
        <w:rPr>
          <w:rFonts w:ascii="Times New Roman" w:hAnsi="Times New Roman" w:cs="Times New Roman"/>
        </w:rPr>
        <w:t xml:space="preserve">: </w:t>
      </w:r>
      <w:r w:rsidRPr="00703FBD">
        <w:rPr>
          <w:rFonts w:ascii="Times New Roman" w:hAnsi="Times New Roman" w:cs="Times New Roman"/>
        </w:rPr>
        <w:t xml:space="preserve">Trainees are required to enroll in one of the degree programs below, unless they are otherwise waived out of the requirement (see application instructions). Please note that the in addition to applying to the </w:t>
      </w:r>
      <w:r w:rsidRPr="00703FBD">
        <w:rPr>
          <w:rFonts w:ascii="Times New Roman" w:hAnsi="Times New Roman" w:cs="Times New Roman"/>
          <w:u w:val="single"/>
        </w:rPr>
        <w:t xml:space="preserve">TL1, </w:t>
      </w:r>
      <w:r w:rsidR="00DD3F30" w:rsidRPr="00703FBD">
        <w:rPr>
          <w:rFonts w:ascii="Times New Roman" w:hAnsi="Times New Roman" w:cs="Times New Roman"/>
          <w:u w:val="single"/>
        </w:rPr>
        <w:t>applicants</w:t>
      </w:r>
      <w:r w:rsidRPr="00703FBD">
        <w:rPr>
          <w:rFonts w:ascii="Times New Roman" w:hAnsi="Times New Roman" w:cs="Times New Roman"/>
          <w:u w:val="single"/>
        </w:rPr>
        <w:t xml:space="preserve"> must </w:t>
      </w:r>
      <w:r w:rsidR="00DD3F30" w:rsidRPr="00703FBD">
        <w:rPr>
          <w:rFonts w:ascii="Times New Roman" w:hAnsi="Times New Roman" w:cs="Times New Roman"/>
          <w:u w:val="single"/>
        </w:rPr>
        <w:t xml:space="preserve">also </w:t>
      </w:r>
      <w:r w:rsidRPr="00703FBD">
        <w:rPr>
          <w:rFonts w:ascii="Times New Roman" w:hAnsi="Times New Roman" w:cs="Times New Roman"/>
          <w:u w:val="single"/>
        </w:rPr>
        <w:t>submit a formal application to the master</w:t>
      </w:r>
      <w:r w:rsidR="00FD230B" w:rsidRPr="00703FBD">
        <w:rPr>
          <w:rFonts w:ascii="Times New Roman" w:hAnsi="Times New Roman" w:cs="Times New Roman"/>
          <w:u w:val="single"/>
        </w:rPr>
        <w:t>’</w:t>
      </w:r>
      <w:r w:rsidRPr="00703FBD">
        <w:rPr>
          <w:rFonts w:ascii="Times New Roman" w:hAnsi="Times New Roman" w:cs="Times New Roman"/>
          <w:u w:val="single"/>
        </w:rPr>
        <w:t>s program of choice by the deadline in the chart below to facilitate enrollment.</w:t>
      </w:r>
      <w:r w:rsidR="00DD3F30" w:rsidRPr="00703FBD">
        <w:rPr>
          <w:rFonts w:ascii="Times New Roman" w:hAnsi="Times New Roman" w:cs="Times New Roman"/>
        </w:rPr>
        <w:t xml:space="preserve"> </w:t>
      </w:r>
    </w:p>
    <w:p w14:paraId="16F75031" w14:textId="77777777" w:rsidR="0083006B" w:rsidRPr="00703FBD" w:rsidRDefault="0083006B" w:rsidP="002F7BE3">
      <w:pPr>
        <w:rPr>
          <w:rFonts w:ascii="Times New Roman" w:hAnsi="Times New Roman" w:cs="Times New Roman"/>
        </w:rPr>
      </w:pPr>
    </w:p>
    <w:p w14:paraId="6ECFD68E" w14:textId="3E9C66A7" w:rsidR="0039255E" w:rsidRPr="00703FBD" w:rsidRDefault="00DD3F30" w:rsidP="002F7BE3">
      <w:pPr>
        <w:rPr>
          <w:rFonts w:ascii="Times New Roman" w:hAnsi="Times New Roman" w:cs="Times New Roman"/>
        </w:rPr>
      </w:pPr>
      <w:r w:rsidRPr="00703FBD">
        <w:rPr>
          <w:rFonts w:ascii="Times New Roman" w:hAnsi="Times New Roman" w:cs="Times New Roman"/>
          <w:i/>
        </w:rPr>
        <w:t xml:space="preserve">If the deadline has already passed for the program to which you are applying, please contact </w:t>
      </w:r>
      <w:r w:rsidR="0083006B" w:rsidRPr="00703FBD">
        <w:rPr>
          <w:rFonts w:ascii="Times New Roman" w:hAnsi="Times New Roman" w:cs="Times New Roman"/>
          <w:i/>
        </w:rPr>
        <w:t>Joshua Santiago (</w:t>
      </w:r>
      <w:hyperlink r:id="rId15" w:history="1">
        <w:r w:rsidR="0083006B" w:rsidRPr="00703FBD">
          <w:rPr>
            <w:rStyle w:val="Hyperlink"/>
            <w:rFonts w:ascii="Times New Roman" w:hAnsi="Times New Roman" w:cs="Times New Roman"/>
            <w:i/>
          </w:rPr>
          <w:t>Joshua.santiago@bsd.uchicago.edu</w:t>
        </w:r>
      </w:hyperlink>
      <w:r w:rsidR="0083006B" w:rsidRPr="00703FBD">
        <w:rPr>
          <w:rFonts w:ascii="Times New Roman" w:hAnsi="Times New Roman" w:cs="Times New Roman"/>
          <w:i/>
        </w:rPr>
        <w:t xml:space="preserve">) </w:t>
      </w:r>
      <w:r w:rsidR="00775E86" w:rsidRPr="00703FBD">
        <w:rPr>
          <w:rFonts w:ascii="Times New Roman" w:hAnsi="Times New Roman" w:cs="Times New Roman"/>
          <w:i/>
        </w:rPr>
        <w:t>and Kelsey Bogue (</w:t>
      </w:r>
      <w:hyperlink r:id="rId16" w:history="1">
        <w:r w:rsidR="00775E86" w:rsidRPr="00703FBD">
          <w:rPr>
            <w:rStyle w:val="Hyperlink"/>
            <w:rFonts w:ascii="Times New Roman" w:hAnsi="Times New Roman" w:cs="Times New Roman"/>
            <w:i/>
          </w:rPr>
          <w:t>kbogue@bsd.uchicago.edu</w:t>
        </w:r>
      </w:hyperlink>
      <w:r w:rsidR="00775E86" w:rsidRPr="00703FBD">
        <w:rPr>
          <w:rFonts w:ascii="Times New Roman" w:hAnsi="Times New Roman" w:cs="Times New Roman"/>
          <w:i/>
        </w:rPr>
        <w:t>)</w:t>
      </w:r>
      <w:r w:rsidR="00B67E22" w:rsidRPr="00703FBD">
        <w:rPr>
          <w:rFonts w:ascii="Times New Roman" w:hAnsi="Times New Roman" w:cs="Times New Roman"/>
          <w:i/>
        </w:rPr>
        <w:t xml:space="preserve"> </w:t>
      </w:r>
      <w:r w:rsidRPr="00703FBD">
        <w:rPr>
          <w:rFonts w:ascii="Times New Roman" w:hAnsi="Times New Roman" w:cs="Times New Roman"/>
          <w:i/>
        </w:rPr>
        <w:t xml:space="preserve">to determine if a late application will be possible. If not, we can consider your application for the next application cycle. </w:t>
      </w:r>
    </w:p>
    <w:p w14:paraId="288E3E20" w14:textId="1AC9DA5B" w:rsidR="00562022" w:rsidRPr="00703FBD" w:rsidRDefault="00562022" w:rsidP="002F7BE3">
      <w:pPr>
        <w:rPr>
          <w:rFonts w:ascii="Times New Roman" w:hAnsi="Times New Roman" w:cs="Times New Roman"/>
        </w:rPr>
      </w:pPr>
    </w:p>
    <w:p w14:paraId="4CCA8B02" w14:textId="6266495E" w:rsidR="00562022" w:rsidRPr="00703FBD" w:rsidRDefault="00562022" w:rsidP="002F7BE3">
      <w:pPr>
        <w:rPr>
          <w:rFonts w:ascii="Times New Roman" w:hAnsi="Times New Roman" w:cs="Times New Roman"/>
        </w:rPr>
      </w:pPr>
      <w:r w:rsidRPr="00703FBD">
        <w:rPr>
          <w:rFonts w:ascii="Times New Roman" w:hAnsi="Times New Roman" w:cs="Times New Roman"/>
        </w:rPr>
        <w:t>Students are highly encouraged to take coursework from other training pathways</w:t>
      </w:r>
      <w:r w:rsidR="00A725FC" w:rsidRPr="00703FBD">
        <w:rPr>
          <w:rFonts w:ascii="Times New Roman" w:hAnsi="Times New Roman" w:cs="Times New Roman"/>
        </w:rPr>
        <w:t xml:space="preserve"> when the degree program allows it</w:t>
      </w:r>
      <w:r w:rsidRPr="00703FBD">
        <w:rPr>
          <w:rFonts w:ascii="Times New Roman" w:hAnsi="Times New Roman" w:cs="Times New Roman"/>
        </w:rPr>
        <w:t>. For example, a clinical research student in MSCP is encouraged to take an elective in informatics and another in public health.</w:t>
      </w:r>
      <w:r w:rsidR="00246F44" w:rsidRPr="00703FBD">
        <w:rPr>
          <w:rFonts w:ascii="Times New Roman" w:hAnsi="Times New Roman" w:cs="Times New Roman"/>
        </w:rPr>
        <w:t xml:space="preserve"> Recommended electives will be provided to students when they begin the program.</w:t>
      </w:r>
    </w:p>
    <w:p w14:paraId="16E463D8" w14:textId="36DFE2BA" w:rsidR="0039255E" w:rsidRPr="00703FBD" w:rsidRDefault="0039255E" w:rsidP="002F7BE3">
      <w:pPr>
        <w:rPr>
          <w:rFonts w:ascii="Times New Roman" w:hAnsi="Times New Roman" w:cs="Times New Roman"/>
        </w:rPr>
      </w:pPr>
    </w:p>
    <w:tbl>
      <w:tblPr>
        <w:tblStyle w:val="TableGrid"/>
        <w:tblW w:w="0" w:type="auto"/>
        <w:tblLook w:val="04A0" w:firstRow="1" w:lastRow="0" w:firstColumn="1" w:lastColumn="0" w:noHBand="0" w:noVBand="1"/>
      </w:tblPr>
      <w:tblGrid>
        <w:gridCol w:w="3037"/>
        <w:gridCol w:w="6336"/>
        <w:gridCol w:w="1417"/>
      </w:tblGrid>
      <w:tr w:rsidR="0039255E" w:rsidRPr="00703FBD" w14:paraId="4928393A" w14:textId="77777777" w:rsidTr="00B67E22">
        <w:tc>
          <w:tcPr>
            <w:tcW w:w="3055" w:type="dxa"/>
            <w:vAlign w:val="center"/>
          </w:tcPr>
          <w:p w14:paraId="5BD3A8EC" w14:textId="48D4657B" w:rsidR="0039255E" w:rsidRPr="00703FBD" w:rsidRDefault="0039255E" w:rsidP="002F7BE3">
            <w:pPr>
              <w:rPr>
                <w:rFonts w:ascii="Times New Roman" w:hAnsi="Times New Roman" w:cs="Times New Roman"/>
                <w:b/>
              </w:rPr>
            </w:pPr>
            <w:r w:rsidRPr="00703FBD">
              <w:rPr>
                <w:rFonts w:ascii="Times New Roman" w:hAnsi="Times New Roman" w:cs="Times New Roman"/>
                <w:b/>
              </w:rPr>
              <w:t xml:space="preserve">Degree </w:t>
            </w:r>
            <w:r w:rsidR="00B67E22" w:rsidRPr="00703FBD">
              <w:rPr>
                <w:rFonts w:ascii="Times New Roman" w:hAnsi="Times New Roman" w:cs="Times New Roman"/>
                <w:b/>
              </w:rPr>
              <w:t>Program Name and Institution</w:t>
            </w:r>
          </w:p>
        </w:tc>
        <w:tc>
          <w:tcPr>
            <w:tcW w:w="6390" w:type="dxa"/>
            <w:vAlign w:val="center"/>
          </w:tcPr>
          <w:p w14:paraId="62045005" w14:textId="6C72E4BE" w:rsidR="0039255E" w:rsidRPr="00703FBD" w:rsidRDefault="0039255E" w:rsidP="002F7BE3">
            <w:pPr>
              <w:rPr>
                <w:rFonts w:ascii="Times New Roman" w:hAnsi="Times New Roman" w:cs="Times New Roman"/>
                <w:b/>
              </w:rPr>
            </w:pPr>
            <w:r w:rsidRPr="00703FBD">
              <w:rPr>
                <w:rFonts w:ascii="Times New Roman" w:hAnsi="Times New Roman" w:cs="Times New Roman"/>
                <w:b/>
              </w:rPr>
              <w:t xml:space="preserve">Program </w:t>
            </w:r>
            <w:r w:rsidR="00B67E22" w:rsidRPr="00703FBD">
              <w:rPr>
                <w:rFonts w:ascii="Times New Roman" w:hAnsi="Times New Roman" w:cs="Times New Roman"/>
                <w:b/>
              </w:rPr>
              <w:t>Description</w:t>
            </w:r>
          </w:p>
        </w:tc>
        <w:tc>
          <w:tcPr>
            <w:tcW w:w="1345" w:type="dxa"/>
            <w:vAlign w:val="center"/>
          </w:tcPr>
          <w:p w14:paraId="5A7EAFB9" w14:textId="191DEA7D" w:rsidR="0039255E" w:rsidRPr="00703FBD" w:rsidRDefault="00B67E22" w:rsidP="002F7BE3">
            <w:pPr>
              <w:rPr>
                <w:rFonts w:ascii="Times New Roman" w:hAnsi="Times New Roman" w:cs="Times New Roman"/>
                <w:b/>
              </w:rPr>
            </w:pPr>
            <w:r w:rsidRPr="00703FBD">
              <w:rPr>
                <w:rFonts w:ascii="Times New Roman" w:hAnsi="Times New Roman" w:cs="Times New Roman"/>
                <w:b/>
              </w:rPr>
              <w:t xml:space="preserve">Application </w:t>
            </w:r>
            <w:r w:rsidR="0039255E" w:rsidRPr="00703FBD">
              <w:rPr>
                <w:rFonts w:ascii="Times New Roman" w:hAnsi="Times New Roman" w:cs="Times New Roman"/>
                <w:b/>
              </w:rPr>
              <w:t xml:space="preserve">Deadline </w:t>
            </w:r>
          </w:p>
        </w:tc>
      </w:tr>
      <w:tr w:rsidR="0039255E" w:rsidRPr="00703FBD" w14:paraId="7B592A4C" w14:textId="77777777" w:rsidTr="00E86AEC">
        <w:tc>
          <w:tcPr>
            <w:tcW w:w="10790" w:type="dxa"/>
            <w:gridSpan w:val="3"/>
          </w:tcPr>
          <w:p w14:paraId="49166623" w14:textId="189129D7" w:rsidR="0039255E" w:rsidRPr="00703FBD" w:rsidRDefault="0039255E" w:rsidP="002F7BE3">
            <w:pPr>
              <w:rPr>
                <w:rFonts w:ascii="Times New Roman" w:hAnsi="Times New Roman" w:cs="Times New Roman"/>
                <w:sz w:val="22"/>
              </w:rPr>
            </w:pPr>
            <w:r w:rsidRPr="00703FBD">
              <w:rPr>
                <w:rFonts w:ascii="Times New Roman" w:hAnsi="Times New Roman" w:cs="Times New Roman"/>
                <w:i/>
                <w:sz w:val="20"/>
              </w:rPr>
              <w:t>Clinical Research Pathway</w:t>
            </w:r>
          </w:p>
        </w:tc>
      </w:tr>
      <w:tr w:rsidR="0039255E" w:rsidRPr="00703FBD" w14:paraId="32D08033" w14:textId="77777777" w:rsidTr="0039255E">
        <w:tc>
          <w:tcPr>
            <w:tcW w:w="3055" w:type="dxa"/>
          </w:tcPr>
          <w:p w14:paraId="6A8E796F" w14:textId="60D945DC" w:rsidR="0039255E" w:rsidRPr="00703FBD" w:rsidRDefault="00000000" w:rsidP="002F7BE3">
            <w:pPr>
              <w:rPr>
                <w:rFonts w:ascii="Times New Roman" w:hAnsi="Times New Roman" w:cs="Times New Roman"/>
                <w:b/>
                <w:i/>
                <w:sz w:val="18"/>
              </w:rPr>
            </w:pPr>
            <w:hyperlink r:id="rId17" w:history="1">
              <w:r w:rsidR="0039255E" w:rsidRPr="00703FBD">
                <w:rPr>
                  <w:rStyle w:val="Hyperlink"/>
                  <w:rFonts w:ascii="Times New Roman" w:hAnsi="Times New Roman" w:cs="Times New Roman"/>
                  <w:sz w:val="18"/>
                  <w:szCs w:val="22"/>
                </w:rPr>
                <w:t>UChicago’s Master of Science in Public Health Sciences for Clinical Professionals (MSCP) program</w:t>
              </w:r>
            </w:hyperlink>
          </w:p>
        </w:tc>
        <w:tc>
          <w:tcPr>
            <w:tcW w:w="6390" w:type="dxa"/>
          </w:tcPr>
          <w:p w14:paraId="76D587A4" w14:textId="69836C8F" w:rsidR="0039255E" w:rsidRPr="00703FBD" w:rsidRDefault="0039255E" w:rsidP="002F7BE3">
            <w:pPr>
              <w:widowControl w:val="0"/>
              <w:rPr>
                <w:rFonts w:ascii="Times New Roman" w:hAnsi="Times New Roman" w:cs="Times New Roman"/>
                <w:sz w:val="18"/>
                <w:szCs w:val="22"/>
              </w:rPr>
            </w:pPr>
            <w:r w:rsidRPr="00703FBD">
              <w:rPr>
                <w:rFonts w:ascii="Times New Roman" w:hAnsi="Times New Roman" w:cs="Times New Roman"/>
                <w:sz w:val="18"/>
                <w:szCs w:val="22"/>
              </w:rPr>
              <w:t xml:space="preserve">MSCP is </w:t>
            </w:r>
            <w:r w:rsidR="00535CC7" w:rsidRPr="00703FBD">
              <w:rPr>
                <w:rFonts w:ascii="Times New Roman" w:hAnsi="Times New Roman" w:cs="Times New Roman"/>
                <w:sz w:val="18"/>
                <w:szCs w:val="22"/>
              </w:rPr>
              <w:t xml:space="preserve">offered </w:t>
            </w:r>
            <w:r w:rsidRPr="00703FBD">
              <w:rPr>
                <w:rFonts w:ascii="Times New Roman" w:hAnsi="Times New Roman" w:cs="Times New Roman"/>
                <w:sz w:val="18"/>
                <w:szCs w:val="22"/>
              </w:rPr>
              <w:t xml:space="preserve">by the Department of Public Health Sciences in the Biological Sciences Division (BSD) at UChicago and is designed to provide individuals who already have doctoral-level expertise in medicine and other clinical disciplines with training in the theory, methods, and concepts of biostatistics, epidemiology, and health services research needed to design and carry out clinical epidemiology and health services research programs.  </w:t>
            </w:r>
          </w:p>
        </w:tc>
        <w:tc>
          <w:tcPr>
            <w:tcW w:w="1345" w:type="dxa"/>
          </w:tcPr>
          <w:p w14:paraId="78C18321" w14:textId="3F3E4DA8" w:rsidR="0039255E" w:rsidRPr="00703FBD" w:rsidRDefault="00562022" w:rsidP="002F7BE3">
            <w:pPr>
              <w:rPr>
                <w:rFonts w:ascii="Times New Roman" w:hAnsi="Times New Roman" w:cs="Times New Roman"/>
                <w:sz w:val="18"/>
              </w:rPr>
            </w:pPr>
            <w:r w:rsidRPr="00703FBD">
              <w:rPr>
                <w:rFonts w:ascii="Times New Roman" w:hAnsi="Times New Roman" w:cs="Times New Roman"/>
                <w:sz w:val="18"/>
              </w:rPr>
              <w:t>March 15</w:t>
            </w:r>
            <w:r w:rsidR="00535CC7" w:rsidRPr="00703FBD">
              <w:rPr>
                <w:rFonts w:ascii="Times New Roman" w:hAnsi="Times New Roman" w:cs="Times New Roman"/>
                <w:sz w:val="18"/>
              </w:rPr>
              <w:t>- late applications until April 15 if space permits</w:t>
            </w:r>
          </w:p>
        </w:tc>
      </w:tr>
      <w:tr w:rsidR="0039255E" w:rsidRPr="00703FBD" w14:paraId="3DE2C0E4" w14:textId="77777777" w:rsidTr="0039255E">
        <w:tc>
          <w:tcPr>
            <w:tcW w:w="3055" w:type="dxa"/>
          </w:tcPr>
          <w:p w14:paraId="4C24E39B" w14:textId="2491C171" w:rsidR="0039255E" w:rsidRPr="00703FBD" w:rsidRDefault="00000000" w:rsidP="002F7BE3">
            <w:pPr>
              <w:rPr>
                <w:rFonts w:ascii="Times New Roman" w:hAnsi="Times New Roman" w:cs="Times New Roman"/>
                <w:sz w:val="18"/>
                <w:szCs w:val="22"/>
              </w:rPr>
            </w:pPr>
            <w:hyperlink r:id="rId18" w:history="1">
              <w:r w:rsidR="0039255E" w:rsidRPr="00703FBD">
                <w:rPr>
                  <w:rStyle w:val="Hyperlink"/>
                  <w:rFonts w:ascii="Times New Roman" w:hAnsi="Times New Roman" w:cs="Times New Roman"/>
                  <w:sz w:val="18"/>
                  <w:szCs w:val="22"/>
                </w:rPr>
                <w:t>Rush’s Master of Science in Clinical Research (MSCR) program</w:t>
              </w:r>
            </w:hyperlink>
          </w:p>
        </w:tc>
        <w:tc>
          <w:tcPr>
            <w:tcW w:w="6390" w:type="dxa"/>
          </w:tcPr>
          <w:p w14:paraId="3E3C9C28" w14:textId="2227D772" w:rsidR="0039255E" w:rsidRPr="00703FBD" w:rsidRDefault="0039255E" w:rsidP="002F7BE3">
            <w:pPr>
              <w:widowControl w:val="0"/>
              <w:rPr>
                <w:rFonts w:ascii="Times New Roman" w:hAnsi="Times New Roman" w:cs="Times New Roman"/>
                <w:sz w:val="18"/>
                <w:szCs w:val="22"/>
              </w:rPr>
            </w:pPr>
            <w:r w:rsidRPr="00703FBD">
              <w:rPr>
                <w:rFonts w:ascii="Times New Roman" w:hAnsi="Times New Roman" w:cs="Times New Roman"/>
                <w:sz w:val="18"/>
                <w:szCs w:val="22"/>
              </w:rPr>
              <w:t xml:space="preserve">MSCR is delivered by the Graduate College at Rush and is designed to train health care professionals – including those with advanced degrees in medicine, research, pharmacy, and nursing – to undertake and evaluate clinical re-search. Training covers experimental design, epidemiology, outcomes research, and clinical pharmacology re-search.  </w:t>
            </w:r>
          </w:p>
        </w:tc>
        <w:tc>
          <w:tcPr>
            <w:tcW w:w="1345" w:type="dxa"/>
          </w:tcPr>
          <w:p w14:paraId="363F851F" w14:textId="569FDE40" w:rsidR="0039255E" w:rsidRPr="00703FBD" w:rsidRDefault="00FD230B" w:rsidP="002F7BE3">
            <w:pPr>
              <w:rPr>
                <w:rFonts w:ascii="Times New Roman" w:hAnsi="Times New Roman" w:cs="Times New Roman"/>
                <w:sz w:val="18"/>
              </w:rPr>
            </w:pPr>
            <w:r w:rsidRPr="00703FBD">
              <w:rPr>
                <w:rFonts w:ascii="Times New Roman" w:hAnsi="Times New Roman" w:cs="Times New Roman"/>
                <w:sz w:val="18"/>
              </w:rPr>
              <w:t>June 30</w:t>
            </w:r>
          </w:p>
        </w:tc>
      </w:tr>
      <w:tr w:rsidR="0039255E" w:rsidRPr="00703FBD" w14:paraId="1D8C1848" w14:textId="77777777" w:rsidTr="0039255E">
        <w:tc>
          <w:tcPr>
            <w:tcW w:w="3055" w:type="dxa"/>
          </w:tcPr>
          <w:p w14:paraId="660FAFC4" w14:textId="17625990" w:rsidR="0039255E" w:rsidRPr="00703FBD" w:rsidRDefault="00000000" w:rsidP="002F7BE3">
            <w:pPr>
              <w:rPr>
                <w:rFonts w:ascii="Times New Roman" w:hAnsi="Times New Roman" w:cs="Times New Roman"/>
                <w:sz w:val="18"/>
                <w:szCs w:val="22"/>
              </w:rPr>
            </w:pPr>
            <w:hyperlink r:id="rId19" w:history="1">
              <w:r w:rsidR="0039255E" w:rsidRPr="00703FBD">
                <w:rPr>
                  <w:rStyle w:val="Hyperlink"/>
                  <w:rFonts w:ascii="Times New Roman" w:hAnsi="Times New Roman" w:cs="Times New Roman"/>
                  <w:sz w:val="18"/>
                  <w:szCs w:val="22"/>
                </w:rPr>
                <w:t>Loyola’s Master of Science in Clinical Research Methods and Epidemiology (CRME) program</w:t>
              </w:r>
            </w:hyperlink>
          </w:p>
        </w:tc>
        <w:tc>
          <w:tcPr>
            <w:tcW w:w="6390" w:type="dxa"/>
          </w:tcPr>
          <w:p w14:paraId="02D6E79F" w14:textId="34B0F4C6" w:rsidR="0039255E" w:rsidRPr="00703FBD" w:rsidRDefault="0039255E" w:rsidP="002F7BE3">
            <w:pPr>
              <w:widowControl w:val="0"/>
              <w:rPr>
                <w:rFonts w:ascii="Times New Roman" w:hAnsi="Times New Roman" w:cs="Times New Roman"/>
                <w:sz w:val="18"/>
                <w:szCs w:val="22"/>
              </w:rPr>
            </w:pPr>
            <w:r w:rsidRPr="00703FBD">
              <w:rPr>
                <w:rFonts w:ascii="Times New Roman" w:hAnsi="Times New Roman" w:cs="Times New Roman"/>
                <w:sz w:val="18"/>
                <w:szCs w:val="22"/>
              </w:rPr>
              <w:t>CRME is delivered by the Parkinson School, was designed to educate and train clinical professionals to critically examine and design clinical research to address health disparities and promote equity. It provides clinicians and other health care professionals with training in epidemiology, biostatistics, research design, clinical trials, grant writing and the responsible conduct of research. Courses are online in the evening to accommodate working professionals.</w:t>
            </w:r>
          </w:p>
        </w:tc>
        <w:tc>
          <w:tcPr>
            <w:tcW w:w="1345" w:type="dxa"/>
          </w:tcPr>
          <w:p w14:paraId="09806414" w14:textId="1E1BA2CB" w:rsidR="0039255E" w:rsidRPr="00703FBD" w:rsidRDefault="00B67E22" w:rsidP="002F7BE3">
            <w:pPr>
              <w:rPr>
                <w:rFonts w:ascii="Times New Roman" w:hAnsi="Times New Roman" w:cs="Times New Roman"/>
                <w:sz w:val="18"/>
              </w:rPr>
            </w:pPr>
            <w:r w:rsidRPr="00703FBD">
              <w:rPr>
                <w:rFonts w:ascii="Times New Roman" w:hAnsi="Times New Roman" w:cs="Times New Roman"/>
                <w:sz w:val="18"/>
              </w:rPr>
              <w:t>TBD</w:t>
            </w:r>
          </w:p>
        </w:tc>
      </w:tr>
      <w:tr w:rsidR="0039255E" w:rsidRPr="00703FBD" w14:paraId="5D287E73" w14:textId="77777777" w:rsidTr="0039255E">
        <w:tc>
          <w:tcPr>
            <w:tcW w:w="3055" w:type="dxa"/>
          </w:tcPr>
          <w:p w14:paraId="00D5BF84" w14:textId="5BA78093" w:rsidR="0039255E" w:rsidRPr="00703FBD" w:rsidRDefault="00000000" w:rsidP="002F7BE3">
            <w:pPr>
              <w:rPr>
                <w:rFonts w:ascii="Times New Roman" w:hAnsi="Times New Roman" w:cs="Times New Roman"/>
                <w:sz w:val="18"/>
                <w:szCs w:val="22"/>
              </w:rPr>
            </w:pPr>
            <w:hyperlink r:id="rId20" w:history="1">
              <w:r w:rsidR="0039255E" w:rsidRPr="00703FBD">
                <w:rPr>
                  <w:rStyle w:val="Hyperlink"/>
                  <w:rFonts w:ascii="Times New Roman" w:hAnsi="Times New Roman" w:cs="Times New Roman"/>
                  <w:sz w:val="18"/>
                  <w:szCs w:val="22"/>
                </w:rPr>
                <w:t>Loyola’s Master of Science in Implementation Science (MSIS) program</w:t>
              </w:r>
            </w:hyperlink>
          </w:p>
        </w:tc>
        <w:tc>
          <w:tcPr>
            <w:tcW w:w="6390" w:type="dxa"/>
          </w:tcPr>
          <w:p w14:paraId="2320C8B4" w14:textId="6B7DAEB9" w:rsidR="0039255E" w:rsidRPr="00703FBD" w:rsidRDefault="00E86AEC" w:rsidP="002F7BE3">
            <w:pPr>
              <w:widowControl w:val="0"/>
              <w:rPr>
                <w:rFonts w:ascii="Times New Roman" w:hAnsi="Times New Roman" w:cs="Times New Roman"/>
                <w:sz w:val="18"/>
                <w:szCs w:val="22"/>
              </w:rPr>
            </w:pPr>
            <w:r w:rsidRPr="00703FBD">
              <w:rPr>
                <w:rFonts w:ascii="Times New Roman" w:hAnsi="Times New Roman" w:cs="Times New Roman"/>
                <w:sz w:val="18"/>
                <w:szCs w:val="22"/>
              </w:rPr>
              <w:t>MSIS is delivered by the Parkinson School. The goal of the program is to train students to design and implement evidence-based programs, understand how to analyze outcomes and drive change, identify facilitators and barriers to change, and disseminate evidence-based findings and programs to reach key stakeholders.</w:t>
            </w:r>
          </w:p>
        </w:tc>
        <w:tc>
          <w:tcPr>
            <w:tcW w:w="1345" w:type="dxa"/>
          </w:tcPr>
          <w:p w14:paraId="3BC05924" w14:textId="78AEDC1C" w:rsidR="0039255E" w:rsidRPr="00703FBD" w:rsidRDefault="00FD230B" w:rsidP="002F7BE3">
            <w:pPr>
              <w:rPr>
                <w:rFonts w:ascii="Times New Roman" w:hAnsi="Times New Roman" w:cs="Times New Roman"/>
                <w:sz w:val="18"/>
              </w:rPr>
            </w:pPr>
            <w:r w:rsidRPr="00703FBD">
              <w:rPr>
                <w:rFonts w:ascii="Times New Roman" w:hAnsi="Times New Roman" w:cs="Times New Roman"/>
                <w:sz w:val="18"/>
              </w:rPr>
              <w:t>July 15</w:t>
            </w:r>
          </w:p>
        </w:tc>
      </w:tr>
      <w:tr w:rsidR="0039255E" w:rsidRPr="00703FBD" w14:paraId="64BDCF20" w14:textId="77777777" w:rsidTr="00E86AEC">
        <w:tc>
          <w:tcPr>
            <w:tcW w:w="10790" w:type="dxa"/>
            <w:gridSpan w:val="3"/>
          </w:tcPr>
          <w:p w14:paraId="533649E6" w14:textId="667E4C1E" w:rsidR="0039255E" w:rsidRPr="00703FBD" w:rsidRDefault="0039255E" w:rsidP="002F7BE3">
            <w:pPr>
              <w:rPr>
                <w:rFonts w:ascii="Times New Roman" w:hAnsi="Times New Roman" w:cs="Times New Roman"/>
                <w:b/>
                <w:sz w:val="18"/>
              </w:rPr>
            </w:pPr>
            <w:r w:rsidRPr="00703FBD">
              <w:rPr>
                <w:rFonts w:ascii="Times New Roman" w:hAnsi="Times New Roman" w:cs="Times New Roman"/>
                <w:i/>
                <w:sz w:val="18"/>
                <w:szCs w:val="22"/>
              </w:rPr>
              <w:t>Biomedical Informatics Pathway</w:t>
            </w:r>
          </w:p>
        </w:tc>
      </w:tr>
      <w:tr w:rsidR="0039255E" w:rsidRPr="00703FBD" w14:paraId="49BFC15E" w14:textId="77777777" w:rsidTr="0039255E">
        <w:tc>
          <w:tcPr>
            <w:tcW w:w="3055" w:type="dxa"/>
          </w:tcPr>
          <w:p w14:paraId="6FA1C224" w14:textId="5293EC9F" w:rsidR="0039255E" w:rsidRPr="00703FBD" w:rsidRDefault="00000000" w:rsidP="002F7BE3">
            <w:pPr>
              <w:rPr>
                <w:rFonts w:ascii="Times New Roman" w:hAnsi="Times New Roman" w:cs="Times New Roman"/>
                <w:sz w:val="18"/>
                <w:szCs w:val="22"/>
              </w:rPr>
            </w:pPr>
            <w:hyperlink r:id="rId21" w:history="1">
              <w:r w:rsidR="0039255E" w:rsidRPr="00703FBD">
                <w:rPr>
                  <w:rStyle w:val="Hyperlink"/>
                  <w:rFonts w:ascii="Times New Roman" w:hAnsi="Times New Roman" w:cs="Times New Roman"/>
                  <w:sz w:val="18"/>
                  <w:szCs w:val="22"/>
                </w:rPr>
                <w:t>UChicago’s Master of Science in Biomedical Informatics (MScBMI)</w:t>
              </w:r>
            </w:hyperlink>
          </w:p>
        </w:tc>
        <w:tc>
          <w:tcPr>
            <w:tcW w:w="6390" w:type="dxa"/>
          </w:tcPr>
          <w:p w14:paraId="2BA1DE88" w14:textId="66D05B92" w:rsidR="0039255E" w:rsidRPr="00703FBD" w:rsidRDefault="0039255E" w:rsidP="002F7BE3">
            <w:pPr>
              <w:widowControl w:val="0"/>
              <w:rPr>
                <w:rFonts w:ascii="Times New Roman" w:hAnsi="Times New Roman" w:cs="Times New Roman"/>
                <w:sz w:val="18"/>
                <w:szCs w:val="22"/>
              </w:rPr>
            </w:pPr>
            <w:r w:rsidRPr="00703FBD">
              <w:rPr>
                <w:rFonts w:ascii="Times New Roman" w:hAnsi="Times New Roman" w:cs="Times New Roman"/>
                <w:sz w:val="18"/>
                <w:szCs w:val="22"/>
              </w:rPr>
              <w:t xml:space="preserve">MScBMI is delivered by UChicago’s Graham School of Continuing Liberal and Professional Studies. </w:t>
            </w:r>
            <w:r w:rsidRPr="00703FBD">
              <w:rPr>
                <w:rFonts w:ascii="Times New Roman" w:hAnsi="Times New Roman" w:cs="Times New Roman"/>
                <w:sz w:val="18"/>
              </w:rPr>
              <w:t xml:space="preserve">The </w:t>
            </w:r>
            <w:r w:rsidRPr="00703FBD">
              <w:rPr>
                <w:rFonts w:ascii="Times New Roman" w:hAnsi="Times New Roman" w:cs="Times New Roman"/>
                <w:sz w:val="18"/>
                <w:szCs w:val="22"/>
              </w:rPr>
              <w:t>goal</w:t>
            </w:r>
            <w:r w:rsidRPr="00703FBD">
              <w:rPr>
                <w:rFonts w:ascii="Times New Roman" w:hAnsi="Times New Roman" w:cs="Times New Roman"/>
                <w:sz w:val="18"/>
              </w:rPr>
              <w:t xml:space="preserve"> of the </w:t>
            </w:r>
            <w:r w:rsidRPr="00703FBD">
              <w:rPr>
                <w:rFonts w:ascii="Times New Roman" w:hAnsi="Times New Roman" w:cs="Times New Roman"/>
                <w:sz w:val="18"/>
                <w:szCs w:val="22"/>
              </w:rPr>
              <w:t>MScBMI program is to equip students with the necessary knowledge and technical skills to tackle everyday data management issues and to guide large informatics projects in clinical and research settings</w:t>
            </w:r>
            <w:r w:rsidRPr="00703FBD">
              <w:rPr>
                <w:rFonts w:ascii="Times New Roman" w:hAnsi="Times New Roman" w:cs="Times New Roman"/>
                <w:sz w:val="18"/>
              </w:rPr>
              <w:t>.</w:t>
            </w:r>
          </w:p>
        </w:tc>
        <w:tc>
          <w:tcPr>
            <w:tcW w:w="1345" w:type="dxa"/>
          </w:tcPr>
          <w:p w14:paraId="7BE2E031" w14:textId="12419D8D" w:rsidR="0039255E" w:rsidRPr="00703FBD" w:rsidRDefault="00562022" w:rsidP="002F7BE3">
            <w:pPr>
              <w:rPr>
                <w:rFonts w:ascii="Times New Roman" w:hAnsi="Times New Roman" w:cs="Times New Roman"/>
                <w:sz w:val="18"/>
              </w:rPr>
            </w:pPr>
            <w:r w:rsidRPr="00703FBD">
              <w:rPr>
                <w:rFonts w:ascii="Times New Roman" w:hAnsi="Times New Roman" w:cs="Times New Roman"/>
                <w:sz w:val="18"/>
              </w:rPr>
              <w:t xml:space="preserve">June 1 </w:t>
            </w:r>
          </w:p>
        </w:tc>
      </w:tr>
      <w:tr w:rsidR="0039255E" w:rsidRPr="00703FBD" w14:paraId="47EDCE9C" w14:textId="77777777" w:rsidTr="0039255E">
        <w:tc>
          <w:tcPr>
            <w:tcW w:w="3055" w:type="dxa"/>
          </w:tcPr>
          <w:p w14:paraId="71F2CDB7" w14:textId="7E5C3B77" w:rsidR="0039255E" w:rsidRPr="00703FBD" w:rsidRDefault="00000000" w:rsidP="002F7BE3">
            <w:pPr>
              <w:rPr>
                <w:rFonts w:ascii="Times New Roman" w:hAnsi="Times New Roman" w:cs="Times New Roman"/>
                <w:sz w:val="18"/>
                <w:szCs w:val="22"/>
              </w:rPr>
            </w:pPr>
            <w:hyperlink r:id="rId22" w:history="1">
              <w:r w:rsidR="0039255E" w:rsidRPr="00703FBD">
                <w:rPr>
                  <w:rStyle w:val="Hyperlink"/>
                  <w:rFonts w:ascii="Times New Roman" w:hAnsi="Times New Roman" w:cs="Times New Roman"/>
                  <w:sz w:val="18"/>
                  <w:szCs w:val="22"/>
                </w:rPr>
                <w:t>Loyola’s Master of Science in Health Informatics (MSHI) program</w:t>
              </w:r>
            </w:hyperlink>
            <w:r w:rsidR="0039255E" w:rsidRPr="00703FBD">
              <w:rPr>
                <w:rFonts w:ascii="Times New Roman" w:hAnsi="Times New Roman" w:cs="Times New Roman"/>
                <w:sz w:val="18"/>
                <w:szCs w:val="22"/>
              </w:rPr>
              <w:t xml:space="preserve"> </w:t>
            </w:r>
          </w:p>
        </w:tc>
        <w:tc>
          <w:tcPr>
            <w:tcW w:w="6390" w:type="dxa"/>
          </w:tcPr>
          <w:p w14:paraId="0ACADD25" w14:textId="51F2D261" w:rsidR="0039255E" w:rsidRPr="00703FBD" w:rsidRDefault="0039255E" w:rsidP="002F7BE3">
            <w:pPr>
              <w:widowControl w:val="0"/>
              <w:rPr>
                <w:rFonts w:ascii="Times New Roman" w:hAnsi="Times New Roman" w:cs="Times New Roman"/>
                <w:sz w:val="18"/>
                <w:szCs w:val="22"/>
              </w:rPr>
            </w:pPr>
            <w:r w:rsidRPr="00703FBD">
              <w:rPr>
                <w:rFonts w:ascii="Times New Roman" w:hAnsi="Times New Roman" w:cs="Times New Roman"/>
                <w:sz w:val="18"/>
                <w:szCs w:val="22"/>
              </w:rPr>
              <w:t>MSHI is delivered by the Parkinson School. The program trains students to analyze problems, assess solutions against specific measures, and generate new bodies of knowledge from initial data, while understanding the ethical considerations of data usage, specifically as they relate to patient safety and privacy.</w:t>
            </w:r>
          </w:p>
        </w:tc>
        <w:tc>
          <w:tcPr>
            <w:tcW w:w="1345" w:type="dxa"/>
          </w:tcPr>
          <w:p w14:paraId="23928B11" w14:textId="30B47A6F" w:rsidR="0039255E" w:rsidRPr="00703FBD" w:rsidRDefault="002E0DAE" w:rsidP="002F7BE3">
            <w:pPr>
              <w:rPr>
                <w:rFonts w:ascii="Times New Roman" w:hAnsi="Times New Roman" w:cs="Times New Roman"/>
                <w:sz w:val="18"/>
              </w:rPr>
            </w:pPr>
            <w:r w:rsidRPr="00703FBD">
              <w:rPr>
                <w:rFonts w:ascii="Times New Roman" w:hAnsi="Times New Roman" w:cs="Times New Roman"/>
                <w:sz w:val="18"/>
              </w:rPr>
              <w:t>July 15</w:t>
            </w:r>
          </w:p>
        </w:tc>
      </w:tr>
      <w:tr w:rsidR="0039255E" w:rsidRPr="00703FBD" w14:paraId="3674A99E" w14:textId="77777777" w:rsidTr="00E86AEC">
        <w:tc>
          <w:tcPr>
            <w:tcW w:w="10790" w:type="dxa"/>
            <w:gridSpan w:val="3"/>
          </w:tcPr>
          <w:p w14:paraId="5590FE32" w14:textId="2EAB68CA" w:rsidR="0039255E" w:rsidRPr="00703FBD" w:rsidRDefault="0039255E" w:rsidP="002F7BE3">
            <w:pPr>
              <w:rPr>
                <w:rFonts w:ascii="Times New Roman" w:hAnsi="Times New Roman" w:cs="Times New Roman"/>
                <w:b/>
                <w:sz w:val="18"/>
              </w:rPr>
            </w:pPr>
            <w:r w:rsidRPr="00703FBD">
              <w:rPr>
                <w:rFonts w:ascii="Times New Roman" w:hAnsi="Times New Roman" w:cs="Times New Roman"/>
                <w:i/>
                <w:sz w:val="18"/>
                <w:szCs w:val="22"/>
              </w:rPr>
              <w:t>Public Health Pathway</w:t>
            </w:r>
          </w:p>
        </w:tc>
      </w:tr>
      <w:tr w:rsidR="0039255E" w:rsidRPr="00703FBD" w14:paraId="0F19052D" w14:textId="77777777" w:rsidTr="0039255E">
        <w:tc>
          <w:tcPr>
            <w:tcW w:w="3055" w:type="dxa"/>
          </w:tcPr>
          <w:p w14:paraId="4E0F1DE1" w14:textId="155A4486" w:rsidR="0039255E" w:rsidRPr="00703FBD" w:rsidRDefault="00000000" w:rsidP="002F7BE3">
            <w:pPr>
              <w:rPr>
                <w:rFonts w:ascii="Times New Roman" w:hAnsi="Times New Roman" w:cs="Times New Roman"/>
                <w:sz w:val="18"/>
                <w:szCs w:val="22"/>
              </w:rPr>
            </w:pPr>
            <w:hyperlink r:id="rId23" w:history="1">
              <w:r w:rsidR="0039255E" w:rsidRPr="00703FBD">
                <w:rPr>
                  <w:rStyle w:val="Hyperlink"/>
                  <w:rFonts w:ascii="Times New Roman" w:hAnsi="Times New Roman" w:cs="Times New Roman"/>
                  <w:sz w:val="18"/>
                  <w:szCs w:val="22"/>
                </w:rPr>
                <w:t>UChicago’s Master of Public Health (MPH) program</w:t>
              </w:r>
            </w:hyperlink>
          </w:p>
        </w:tc>
        <w:tc>
          <w:tcPr>
            <w:tcW w:w="6390" w:type="dxa"/>
          </w:tcPr>
          <w:p w14:paraId="34FA1EA0" w14:textId="38D0970B" w:rsidR="0039255E" w:rsidRPr="00703FBD" w:rsidRDefault="0039255E" w:rsidP="002F7BE3">
            <w:pPr>
              <w:widowControl w:val="0"/>
              <w:rPr>
                <w:rFonts w:ascii="Times New Roman" w:hAnsi="Times New Roman" w:cs="Times New Roman"/>
                <w:sz w:val="18"/>
                <w:szCs w:val="22"/>
              </w:rPr>
            </w:pPr>
            <w:r w:rsidRPr="00703FBD">
              <w:rPr>
                <w:rFonts w:ascii="Times New Roman" w:hAnsi="Times New Roman" w:cs="Times New Roman"/>
                <w:sz w:val="18"/>
                <w:szCs w:val="22"/>
              </w:rPr>
              <w:t xml:space="preserve">The MPH is </w:t>
            </w:r>
            <w:r w:rsidR="00535CC7" w:rsidRPr="00703FBD">
              <w:rPr>
                <w:rFonts w:ascii="Times New Roman" w:hAnsi="Times New Roman" w:cs="Times New Roman"/>
                <w:sz w:val="18"/>
                <w:szCs w:val="22"/>
              </w:rPr>
              <w:t xml:space="preserve">offered </w:t>
            </w:r>
            <w:r w:rsidRPr="00703FBD">
              <w:rPr>
                <w:rFonts w:ascii="Times New Roman" w:hAnsi="Times New Roman" w:cs="Times New Roman"/>
                <w:sz w:val="18"/>
                <w:szCs w:val="22"/>
              </w:rPr>
              <w:t>by the Department of Public Health Sciences in the Biological Sciences Division. The new MPH program has been designed to meet the public health competencies required for accreditation, including the foundations of public health, health behavior theory, health communication, biostatistics, epidemiology, health policy, social inequities in health, and public health program planning, implementation, and evaluation. Health equity is fundamental to public health.</w:t>
            </w:r>
          </w:p>
        </w:tc>
        <w:tc>
          <w:tcPr>
            <w:tcW w:w="1345" w:type="dxa"/>
          </w:tcPr>
          <w:p w14:paraId="7A75AA73" w14:textId="752682B4" w:rsidR="0039255E" w:rsidRPr="00703FBD" w:rsidRDefault="00562022" w:rsidP="002F7BE3">
            <w:pPr>
              <w:rPr>
                <w:rFonts w:ascii="Times New Roman" w:hAnsi="Times New Roman" w:cs="Times New Roman"/>
                <w:sz w:val="18"/>
              </w:rPr>
            </w:pPr>
            <w:r w:rsidRPr="00703FBD">
              <w:rPr>
                <w:rFonts w:ascii="Times New Roman" w:hAnsi="Times New Roman" w:cs="Times New Roman"/>
                <w:sz w:val="18"/>
              </w:rPr>
              <w:t>March 15</w:t>
            </w:r>
            <w:r w:rsidR="00FD230B" w:rsidRPr="00703FBD">
              <w:rPr>
                <w:rFonts w:ascii="Times New Roman" w:hAnsi="Times New Roman" w:cs="Times New Roman"/>
                <w:sz w:val="18"/>
              </w:rPr>
              <w:t xml:space="preserve"> – late applications </w:t>
            </w:r>
            <w:r w:rsidR="00535CC7" w:rsidRPr="00703FBD">
              <w:rPr>
                <w:rFonts w:ascii="Times New Roman" w:hAnsi="Times New Roman" w:cs="Times New Roman"/>
                <w:sz w:val="18"/>
              </w:rPr>
              <w:t xml:space="preserve">until April 15 </w:t>
            </w:r>
            <w:r w:rsidR="00FD230B" w:rsidRPr="00703FBD">
              <w:rPr>
                <w:rFonts w:ascii="Times New Roman" w:hAnsi="Times New Roman" w:cs="Times New Roman"/>
                <w:sz w:val="18"/>
              </w:rPr>
              <w:t>if space permits</w:t>
            </w:r>
          </w:p>
        </w:tc>
      </w:tr>
      <w:tr w:rsidR="0039255E" w:rsidRPr="00703FBD" w14:paraId="4ECB85B8" w14:textId="77777777" w:rsidTr="0039255E">
        <w:tc>
          <w:tcPr>
            <w:tcW w:w="3055" w:type="dxa"/>
          </w:tcPr>
          <w:p w14:paraId="7480E480" w14:textId="4CEE4418" w:rsidR="0039255E" w:rsidRPr="00703FBD" w:rsidRDefault="00000000" w:rsidP="002F7BE3">
            <w:pPr>
              <w:rPr>
                <w:rFonts w:ascii="Times New Roman" w:hAnsi="Times New Roman" w:cs="Times New Roman"/>
                <w:sz w:val="18"/>
                <w:szCs w:val="22"/>
              </w:rPr>
            </w:pPr>
            <w:hyperlink r:id="rId24" w:history="1">
              <w:r w:rsidR="0039255E" w:rsidRPr="00703FBD">
                <w:rPr>
                  <w:rStyle w:val="Hyperlink"/>
                  <w:rFonts w:ascii="Times New Roman" w:hAnsi="Times New Roman" w:cs="Times New Roman"/>
                  <w:sz w:val="18"/>
                  <w:szCs w:val="22"/>
                </w:rPr>
                <w:t>Loyola’s Master of Public Health (MPH) program</w:t>
              </w:r>
            </w:hyperlink>
          </w:p>
        </w:tc>
        <w:tc>
          <w:tcPr>
            <w:tcW w:w="6390" w:type="dxa"/>
          </w:tcPr>
          <w:p w14:paraId="0FCB05C7" w14:textId="3AB82AE5" w:rsidR="0039255E" w:rsidRPr="00703FBD" w:rsidRDefault="0039255E" w:rsidP="002F7BE3">
            <w:pPr>
              <w:widowControl w:val="0"/>
              <w:rPr>
                <w:rFonts w:ascii="Times New Roman" w:hAnsi="Times New Roman" w:cs="Times New Roman"/>
                <w:sz w:val="18"/>
                <w:szCs w:val="22"/>
              </w:rPr>
            </w:pPr>
            <w:r w:rsidRPr="00703FBD">
              <w:rPr>
                <w:rFonts w:ascii="Times New Roman" w:hAnsi="Times New Roman" w:cs="Times New Roman"/>
                <w:sz w:val="18"/>
                <w:szCs w:val="22"/>
              </w:rPr>
              <w:t>The MPH is delivered by the Parkinson School and trains students with public health competencies in quantitative and qualitative data collection, evidence-based approaches, public health and health care systems, planning and management, policy, leadership, communication, interprofessional practice, and systems thinking. The program can be completed in person, online, or in a hybrid format.</w:t>
            </w:r>
          </w:p>
        </w:tc>
        <w:tc>
          <w:tcPr>
            <w:tcW w:w="1345" w:type="dxa"/>
          </w:tcPr>
          <w:p w14:paraId="5AE50D45" w14:textId="19BFE3E5" w:rsidR="0039255E" w:rsidRPr="00703FBD" w:rsidRDefault="002E0DAE" w:rsidP="002F7BE3">
            <w:pPr>
              <w:rPr>
                <w:rFonts w:ascii="Times New Roman" w:hAnsi="Times New Roman" w:cs="Times New Roman"/>
                <w:sz w:val="18"/>
              </w:rPr>
            </w:pPr>
            <w:r w:rsidRPr="00703FBD">
              <w:rPr>
                <w:rFonts w:ascii="Times New Roman" w:hAnsi="Times New Roman" w:cs="Times New Roman"/>
                <w:sz w:val="18"/>
              </w:rPr>
              <w:t>May 15</w:t>
            </w:r>
          </w:p>
        </w:tc>
      </w:tr>
    </w:tbl>
    <w:p w14:paraId="4609D7D4" w14:textId="77777777" w:rsidR="0039255E" w:rsidRPr="00703FBD" w:rsidRDefault="0039255E" w:rsidP="002F7BE3">
      <w:pPr>
        <w:rPr>
          <w:rFonts w:ascii="Times New Roman" w:hAnsi="Times New Roman" w:cs="Times New Roman"/>
          <w:b/>
        </w:rPr>
      </w:pPr>
    </w:p>
    <w:p w14:paraId="63CFC943" w14:textId="77777777" w:rsidR="00DF3869" w:rsidRPr="00703FBD" w:rsidRDefault="00DF3869" w:rsidP="002F7BE3">
      <w:pPr>
        <w:rPr>
          <w:rFonts w:ascii="Times New Roman" w:hAnsi="Times New Roman" w:cs="Times New Roman"/>
        </w:rPr>
      </w:pPr>
    </w:p>
    <w:p w14:paraId="478C7963" w14:textId="61CBF53B" w:rsidR="00D677E3" w:rsidRPr="00703FBD" w:rsidRDefault="00D677E3" w:rsidP="002F7BE3">
      <w:pPr>
        <w:rPr>
          <w:rFonts w:ascii="Times New Roman" w:hAnsi="Times New Roman" w:cs="Times New Roman"/>
          <w:b/>
        </w:rPr>
      </w:pPr>
      <w:r w:rsidRPr="00703FBD">
        <w:rPr>
          <w:rFonts w:ascii="Times New Roman" w:hAnsi="Times New Roman" w:cs="Times New Roman"/>
          <w:b/>
        </w:rPr>
        <w:t>Program Activities</w:t>
      </w:r>
      <w:r w:rsidR="00015FBD" w:rsidRPr="00703FBD">
        <w:rPr>
          <w:rFonts w:ascii="Times New Roman" w:hAnsi="Times New Roman" w:cs="Times New Roman"/>
          <w:b/>
        </w:rPr>
        <w:t>:</w:t>
      </w:r>
    </w:p>
    <w:p w14:paraId="53ADB4EF" w14:textId="14BCD9F9" w:rsidR="001230F9" w:rsidRPr="00703FBD" w:rsidRDefault="001230F9" w:rsidP="002F7BE3">
      <w:pPr>
        <w:pStyle w:val="ListParagraph"/>
        <w:numPr>
          <w:ilvl w:val="0"/>
          <w:numId w:val="3"/>
        </w:numPr>
        <w:rPr>
          <w:rFonts w:ascii="Times New Roman" w:hAnsi="Times New Roman" w:cs="Times New Roman"/>
        </w:rPr>
      </w:pPr>
      <w:r w:rsidRPr="00703FBD">
        <w:rPr>
          <w:rFonts w:ascii="Times New Roman" w:hAnsi="Times New Roman" w:cs="Times New Roman"/>
        </w:rPr>
        <w:t>Participate in research and/or research training activities full-time</w:t>
      </w:r>
      <w:r w:rsidR="000A5AB2" w:rsidRPr="00703FBD">
        <w:rPr>
          <w:rFonts w:ascii="Times New Roman" w:hAnsi="Times New Roman" w:cs="Times New Roman"/>
        </w:rPr>
        <w:t xml:space="preserve">, although MD fellows may continue to do some limited clinical work </w:t>
      </w:r>
      <w:r w:rsidR="005F4253" w:rsidRPr="00703FBD">
        <w:rPr>
          <w:rFonts w:ascii="Times New Roman" w:hAnsi="Times New Roman" w:cs="Times New Roman"/>
        </w:rPr>
        <w:t xml:space="preserve">(~20% time) </w:t>
      </w:r>
      <w:r w:rsidR="000A5AB2" w:rsidRPr="00703FBD">
        <w:rPr>
          <w:rFonts w:ascii="Times New Roman" w:hAnsi="Times New Roman" w:cs="Times New Roman"/>
        </w:rPr>
        <w:t xml:space="preserve">during their appointment. </w:t>
      </w:r>
      <w:r w:rsidRPr="00703FBD">
        <w:rPr>
          <w:rFonts w:ascii="Times New Roman" w:hAnsi="Times New Roman" w:cs="Times New Roman"/>
        </w:rPr>
        <w:t xml:space="preserve"> </w:t>
      </w:r>
    </w:p>
    <w:p w14:paraId="4E83747D" w14:textId="7FD9055C" w:rsidR="00001F45" w:rsidRPr="00703FBD" w:rsidRDefault="001F684A" w:rsidP="002F7BE3">
      <w:pPr>
        <w:pStyle w:val="ListParagraph"/>
        <w:numPr>
          <w:ilvl w:val="0"/>
          <w:numId w:val="3"/>
        </w:numPr>
        <w:rPr>
          <w:rFonts w:ascii="Times New Roman" w:hAnsi="Times New Roman" w:cs="Times New Roman"/>
        </w:rPr>
      </w:pPr>
      <w:r w:rsidRPr="00703FBD">
        <w:rPr>
          <w:rFonts w:ascii="Times New Roman" w:hAnsi="Times New Roman" w:cs="Times New Roman"/>
        </w:rPr>
        <w:t xml:space="preserve">Trainees will </w:t>
      </w:r>
      <w:r w:rsidR="007C3F06" w:rsidRPr="00703FBD">
        <w:rPr>
          <w:rFonts w:ascii="Times New Roman" w:hAnsi="Times New Roman" w:cs="Times New Roman"/>
        </w:rPr>
        <w:t>s</w:t>
      </w:r>
      <w:r w:rsidRPr="00703FBD">
        <w:rPr>
          <w:rFonts w:ascii="Times New Roman" w:hAnsi="Times New Roman" w:cs="Times New Roman"/>
        </w:rPr>
        <w:t>elect a primary training pathway</w:t>
      </w:r>
      <w:r w:rsidR="00001F45" w:rsidRPr="00703FBD">
        <w:rPr>
          <w:rFonts w:ascii="Times New Roman" w:hAnsi="Times New Roman" w:cs="Times New Roman"/>
        </w:rPr>
        <w:t xml:space="preserve">: </w:t>
      </w:r>
      <w:r w:rsidRPr="00703FBD">
        <w:rPr>
          <w:rFonts w:ascii="Times New Roman" w:hAnsi="Times New Roman" w:cs="Times New Roman"/>
        </w:rPr>
        <w:t>Clinical Research</w:t>
      </w:r>
      <w:r w:rsidR="0004542B" w:rsidRPr="00703FBD">
        <w:rPr>
          <w:rFonts w:ascii="Times New Roman" w:hAnsi="Times New Roman" w:cs="Times New Roman"/>
        </w:rPr>
        <w:t xml:space="preserve">, Biomedical Informatics, or Public Health. </w:t>
      </w:r>
      <w:r w:rsidR="00001F45" w:rsidRPr="00703FBD">
        <w:rPr>
          <w:rFonts w:ascii="Times New Roman" w:hAnsi="Times New Roman" w:cs="Times New Roman"/>
        </w:rPr>
        <w:t xml:space="preserve">Depending on the selected training pathway, the trainee will enroll in </w:t>
      </w:r>
      <w:r w:rsidR="00246F44" w:rsidRPr="00703FBD">
        <w:rPr>
          <w:rFonts w:ascii="Times New Roman" w:hAnsi="Times New Roman" w:cs="Times New Roman"/>
        </w:rPr>
        <w:t>one of the approved</w:t>
      </w:r>
      <w:r w:rsidR="00001F45" w:rsidRPr="00703FBD">
        <w:rPr>
          <w:rFonts w:ascii="Times New Roman" w:hAnsi="Times New Roman" w:cs="Times New Roman"/>
        </w:rPr>
        <w:t xml:space="preserve"> ma</w:t>
      </w:r>
      <w:r w:rsidR="00246F44" w:rsidRPr="00703FBD">
        <w:rPr>
          <w:rFonts w:ascii="Times New Roman" w:hAnsi="Times New Roman" w:cs="Times New Roman"/>
        </w:rPr>
        <w:t>ster’s programs, described above</w:t>
      </w:r>
      <w:r w:rsidR="00001F45" w:rsidRPr="00703FBD">
        <w:rPr>
          <w:rFonts w:ascii="Times New Roman" w:hAnsi="Times New Roman" w:cs="Times New Roman"/>
        </w:rPr>
        <w:t xml:space="preserve">. In most cases, coursework will be completed over two years. Trainees who wish to waive out of particular courses or degree requirements because they have prior training in these areas should describe their prior training experience in the application and suggest an alternative plan for coursework/training. After receiving conditional acceptance to the Tl1 program, trainees will be required to apply separately to the selected master’s program in a timely manner, if not already enrolled. </w:t>
      </w:r>
      <w:r w:rsidR="005838D2" w:rsidRPr="00703FBD">
        <w:rPr>
          <w:rFonts w:ascii="Times New Roman" w:hAnsi="Times New Roman" w:cs="Times New Roman"/>
        </w:rPr>
        <w:t xml:space="preserve">Trainees are strongly encouraged to take elective courses, when possible, in the other tracks. </w:t>
      </w:r>
    </w:p>
    <w:p w14:paraId="4A779FCD" w14:textId="4A5F468E" w:rsidR="001F684A" w:rsidRPr="00703FBD" w:rsidRDefault="00001F45" w:rsidP="002F7BE3">
      <w:pPr>
        <w:pStyle w:val="ListParagraph"/>
        <w:numPr>
          <w:ilvl w:val="0"/>
          <w:numId w:val="3"/>
        </w:numPr>
        <w:rPr>
          <w:rFonts w:ascii="Times New Roman" w:hAnsi="Times New Roman" w:cs="Times New Roman"/>
        </w:rPr>
      </w:pPr>
      <w:r w:rsidRPr="00703FBD">
        <w:rPr>
          <w:rFonts w:ascii="Times New Roman" w:hAnsi="Times New Roman" w:cs="Times New Roman"/>
        </w:rPr>
        <w:t>Trainee</w:t>
      </w:r>
      <w:r w:rsidR="00B126D5" w:rsidRPr="00703FBD">
        <w:rPr>
          <w:rFonts w:ascii="Times New Roman" w:hAnsi="Times New Roman" w:cs="Times New Roman"/>
        </w:rPr>
        <w:t xml:space="preserve"> </w:t>
      </w:r>
      <w:r w:rsidR="007C3F06" w:rsidRPr="00703FBD">
        <w:rPr>
          <w:rFonts w:ascii="Times New Roman" w:hAnsi="Times New Roman" w:cs="Times New Roman"/>
        </w:rPr>
        <w:t>will identify and work with a primary mentor in his/her research field</w:t>
      </w:r>
      <w:r w:rsidR="00BF3A3D" w:rsidRPr="00703FBD">
        <w:rPr>
          <w:rFonts w:ascii="Times New Roman" w:hAnsi="Times New Roman" w:cs="Times New Roman"/>
        </w:rPr>
        <w:t xml:space="preserve"> at any ITM institution</w:t>
      </w:r>
      <w:r w:rsidR="007C3F06" w:rsidRPr="00703FBD">
        <w:rPr>
          <w:rFonts w:ascii="Times New Roman" w:hAnsi="Times New Roman" w:cs="Times New Roman"/>
        </w:rPr>
        <w:t xml:space="preserve"> </w:t>
      </w:r>
      <w:r w:rsidR="00B126D5" w:rsidRPr="00703FBD">
        <w:rPr>
          <w:rFonts w:ascii="Times New Roman" w:hAnsi="Times New Roman" w:cs="Times New Roman"/>
        </w:rPr>
        <w:t>to</w:t>
      </w:r>
      <w:r w:rsidR="007C3F06" w:rsidRPr="00703FBD">
        <w:rPr>
          <w:rFonts w:ascii="Times New Roman" w:hAnsi="Times New Roman" w:cs="Times New Roman"/>
        </w:rPr>
        <w:t xml:space="preserve"> conduct a mentored research project. </w:t>
      </w:r>
      <w:r w:rsidR="00631252" w:rsidRPr="00703FBD">
        <w:rPr>
          <w:rFonts w:ascii="Times New Roman" w:hAnsi="Times New Roman" w:cs="Times New Roman"/>
        </w:rPr>
        <w:t xml:space="preserve">Please note that an appropriate research mentor does not need to be from the trainee’s clinical discipline. </w:t>
      </w:r>
      <w:r w:rsidRPr="00703FBD">
        <w:rPr>
          <w:rFonts w:ascii="Times New Roman" w:hAnsi="Times New Roman" w:cs="Times New Roman"/>
        </w:rPr>
        <w:t xml:space="preserve">Appropriate primary mentors include mid or senior level faculty with a track record of </w:t>
      </w:r>
      <w:r w:rsidR="00667284" w:rsidRPr="00703FBD">
        <w:rPr>
          <w:rFonts w:ascii="Times New Roman" w:hAnsi="Times New Roman" w:cs="Times New Roman"/>
        </w:rPr>
        <w:t>publications, grant funding</w:t>
      </w:r>
      <w:r w:rsidRPr="00703FBD">
        <w:rPr>
          <w:rFonts w:ascii="Times New Roman" w:hAnsi="Times New Roman" w:cs="Times New Roman"/>
        </w:rPr>
        <w:t xml:space="preserve">, and mentoring. </w:t>
      </w:r>
      <w:r w:rsidR="00D466FD" w:rsidRPr="00703FBD">
        <w:rPr>
          <w:rFonts w:ascii="Times New Roman" w:hAnsi="Times New Roman" w:cs="Times New Roman"/>
        </w:rPr>
        <w:t>Trainee and primary mentor will work together to establish</w:t>
      </w:r>
      <w:r w:rsidRPr="00703FBD">
        <w:rPr>
          <w:rFonts w:ascii="Times New Roman" w:hAnsi="Times New Roman" w:cs="Times New Roman"/>
        </w:rPr>
        <w:t xml:space="preserve"> an</w:t>
      </w:r>
      <w:r w:rsidR="00D466FD" w:rsidRPr="00703FBD">
        <w:rPr>
          <w:rFonts w:ascii="Times New Roman" w:hAnsi="Times New Roman" w:cs="Times New Roman"/>
        </w:rPr>
        <w:t xml:space="preserve"> interdisciplinary mentorship team</w:t>
      </w:r>
      <w:r w:rsidR="0004542B" w:rsidRPr="00703FBD">
        <w:rPr>
          <w:rFonts w:ascii="Times New Roman" w:hAnsi="Times New Roman" w:cs="Times New Roman"/>
        </w:rPr>
        <w:t xml:space="preserve"> that may include mentors from across the ITM.</w:t>
      </w:r>
    </w:p>
    <w:p w14:paraId="098AA9A4" w14:textId="77777777" w:rsidR="005454EC" w:rsidRPr="00703FBD" w:rsidRDefault="005454EC" w:rsidP="002F7BE3">
      <w:pPr>
        <w:pStyle w:val="ListParagraph"/>
        <w:numPr>
          <w:ilvl w:val="0"/>
          <w:numId w:val="3"/>
        </w:numPr>
        <w:rPr>
          <w:rFonts w:ascii="Times New Roman" w:hAnsi="Times New Roman" w:cs="Times New Roman"/>
        </w:rPr>
      </w:pPr>
      <w:r w:rsidRPr="00703FBD">
        <w:rPr>
          <w:rFonts w:ascii="Times New Roman" w:hAnsi="Times New Roman" w:cs="Times New Roman"/>
        </w:rPr>
        <w:t>As the aim of the TL1 is to enhance trainees’ potential to develop into productive, independent researchers in clinical and translational science, it is highly encouraged that with the support of their faculty mentor, trainees apply for an F32 postdoctoral Individual National Research Service Award or another individual award at an appropriate time during their appointment period.</w:t>
      </w:r>
      <w:r w:rsidR="00E33EDA" w:rsidRPr="00703FBD">
        <w:rPr>
          <w:rFonts w:ascii="Times New Roman" w:hAnsi="Times New Roman" w:cs="Times New Roman"/>
        </w:rPr>
        <w:t xml:space="preserve"> Plans for any such applications should be described in the TL1 proposal.</w:t>
      </w:r>
    </w:p>
    <w:p w14:paraId="3E570477" w14:textId="40C2ADF9" w:rsidR="00074270" w:rsidRPr="00703FBD" w:rsidRDefault="0004542B" w:rsidP="002F7BE3">
      <w:pPr>
        <w:pStyle w:val="ListParagraph"/>
        <w:numPr>
          <w:ilvl w:val="0"/>
          <w:numId w:val="3"/>
        </w:numPr>
        <w:rPr>
          <w:rFonts w:ascii="Times New Roman" w:hAnsi="Times New Roman" w:cs="Times New Roman"/>
        </w:rPr>
      </w:pPr>
      <w:r w:rsidRPr="00703FBD">
        <w:rPr>
          <w:rFonts w:ascii="Times New Roman" w:hAnsi="Times New Roman" w:cs="Times New Roman"/>
        </w:rPr>
        <w:t>All trainees, regardless of institution</w:t>
      </w:r>
      <w:r w:rsidR="00001F45" w:rsidRPr="00703FBD">
        <w:rPr>
          <w:rFonts w:ascii="Times New Roman" w:hAnsi="Times New Roman" w:cs="Times New Roman"/>
        </w:rPr>
        <w:t xml:space="preserve"> will attend regularly and present once per appointment year in the </w:t>
      </w:r>
      <w:hyperlink r:id="rId25" w:history="1">
        <w:r w:rsidR="00001F45" w:rsidRPr="00703FBD">
          <w:rPr>
            <w:rStyle w:val="Hyperlink"/>
            <w:rFonts w:ascii="Times New Roman" w:hAnsi="Times New Roman" w:cs="Times New Roman"/>
          </w:rPr>
          <w:t>Outcomes Research Workshop (ORW)</w:t>
        </w:r>
      </w:hyperlink>
      <w:r w:rsidR="00001F45" w:rsidRPr="00703FBD">
        <w:rPr>
          <w:rFonts w:ascii="Times New Roman" w:hAnsi="Times New Roman" w:cs="Times New Roman"/>
        </w:rPr>
        <w:t>, which occurs wee</w:t>
      </w:r>
      <w:r w:rsidRPr="00703FBD">
        <w:rPr>
          <w:rFonts w:ascii="Times New Roman" w:hAnsi="Times New Roman" w:cs="Times New Roman"/>
        </w:rPr>
        <w:t>kly on Wednesdays from 8:30-9:30 and will take place over zoom</w:t>
      </w:r>
      <w:r w:rsidR="00001F45" w:rsidRPr="00703FBD">
        <w:rPr>
          <w:rFonts w:ascii="Times New Roman" w:hAnsi="Times New Roman" w:cs="Times New Roman"/>
        </w:rPr>
        <w:t xml:space="preserve">.  </w:t>
      </w:r>
      <w:r w:rsidRPr="00703FBD">
        <w:rPr>
          <w:rFonts w:ascii="Times New Roman" w:hAnsi="Times New Roman" w:cs="Times New Roman"/>
        </w:rPr>
        <w:t xml:space="preserve">In lieu of ORW once per month, the TL1 program will hold a TL1 check in with fellows and faculty. </w:t>
      </w:r>
    </w:p>
    <w:p w14:paraId="079909E5" w14:textId="3F60230F" w:rsidR="0004542B" w:rsidRPr="00703FBD" w:rsidRDefault="0004542B" w:rsidP="002F7BE3">
      <w:pPr>
        <w:pStyle w:val="ListParagraph"/>
        <w:numPr>
          <w:ilvl w:val="0"/>
          <w:numId w:val="3"/>
        </w:numPr>
        <w:rPr>
          <w:rFonts w:ascii="Times New Roman" w:hAnsi="Times New Roman" w:cs="Times New Roman"/>
        </w:rPr>
      </w:pPr>
      <w:r w:rsidRPr="00703FBD">
        <w:rPr>
          <w:rFonts w:ascii="Times New Roman" w:hAnsi="Times New Roman" w:cs="Times New Roman"/>
        </w:rPr>
        <w:t>Most trainees will be expected to participate in the Summer Program</w:t>
      </w:r>
      <w:r w:rsidR="006C16EC" w:rsidRPr="00703FBD">
        <w:rPr>
          <w:rFonts w:ascii="Times New Roman" w:hAnsi="Times New Roman" w:cs="Times New Roman"/>
        </w:rPr>
        <w:t xml:space="preserve"> in Outcomes Research Training (SPORT) in part or in full, depending on prior training and the trainee’s master</w:t>
      </w:r>
      <w:r w:rsidR="00FD230B" w:rsidRPr="00703FBD">
        <w:rPr>
          <w:rFonts w:ascii="Times New Roman" w:hAnsi="Times New Roman" w:cs="Times New Roman"/>
        </w:rPr>
        <w:t>’</w:t>
      </w:r>
      <w:r w:rsidR="006C16EC" w:rsidRPr="00703FBD">
        <w:rPr>
          <w:rFonts w:ascii="Times New Roman" w:hAnsi="Times New Roman" w:cs="Times New Roman"/>
        </w:rPr>
        <w:t xml:space="preserve">s coursework. Hybrid participation will be possible for fellows based outside UChicago and payment will be covered by the TL1. </w:t>
      </w:r>
    </w:p>
    <w:p w14:paraId="56BC8533" w14:textId="7EE42173" w:rsidR="00074270" w:rsidRPr="00703FBD" w:rsidRDefault="00074270" w:rsidP="002F7BE3">
      <w:pPr>
        <w:pStyle w:val="ListParagraph"/>
        <w:numPr>
          <w:ilvl w:val="0"/>
          <w:numId w:val="3"/>
        </w:numPr>
        <w:rPr>
          <w:rFonts w:ascii="Times New Roman" w:hAnsi="Times New Roman" w:cs="Times New Roman"/>
        </w:rPr>
      </w:pPr>
      <w:r w:rsidRPr="00703FBD">
        <w:rPr>
          <w:rFonts w:ascii="Times New Roman" w:hAnsi="Times New Roman" w:cs="Times New Roman"/>
        </w:rPr>
        <w:t>Trainees must participate in a writing worksho</w:t>
      </w:r>
      <w:r w:rsidR="00443CDF" w:rsidRPr="00703FBD">
        <w:rPr>
          <w:rFonts w:ascii="Times New Roman" w:hAnsi="Times New Roman" w:cs="Times New Roman"/>
        </w:rPr>
        <w:t>p</w:t>
      </w:r>
      <w:r w:rsidRPr="00703FBD">
        <w:rPr>
          <w:rFonts w:ascii="Times New Roman" w:hAnsi="Times New Roman" w:cs="Times New Roman"/>
        </w:rPr>
        <w:t xml:space="preserve">. </w:t>
      </w:r>
      <w:r w:rsidR="0004542B" w:rsidRPr="00703FBD">
        <w:rPr>
          <w:rFonts w:ascii="Times New Roman" w:hAnsi="Times New Roman" w:cs="Times New Roman"/>
        </w:rPr>
        <w:t>Some writing workshops are built into the existing master</w:t>
      </w:r>
      <w:r w:rsidR="005D2876" w:rsidRPr="00703FBD">
        <w:rPr>
          <w:rFonts w:ascii="Times New Roman" w:hAnsi="Times New Roman" w:cs="Times New Roman"/>
        </w:rPr>
        <w:t>’</w:t>
      </w:r>
      <w:r w:rsidR="0004542B" w:rsidRPr="00703FBD">
        <w:rPr>
          <w:rFonts w:ascii="Times New Roman" w:hAnsi="Times New Roman" w:cs="Times New Roman"/>
        </w:rPr>
        <w:t xml:space="preserve">s programs, like the MSCR program at Rush. </w:t>
      </w:r>
      <w:r w:rsidR="00403297" w:rsidRPr="00703FBD">
        <w:rPr>
          <w:rFonts w:ascii="Times New Roman" w:hAnsi="Times New Roman" w:cs="Times New Roman"/>
        </w:rPr>
        <w:t>Options at UChicago include</w:t>
      </w:r>
      <w:r w:rsidRPr="00703FBD">
        <w:rPr>
          <w:rFonts w:ascii="Times New Roman" w:hAnsi="Times New Roman" w:cs="Times New Roman"/>
        </w:rPr>
        <w:t xml:space="preserve"> the summer Research Proposal Development Workshop </w:t>
      </w:r>
      <w:r w:rsidR="0004542B" w:rsidRPr="00703FBD">
        <w:rPr>
          <w:rFonts w:ascii="Times New Roman" w:hAnsi="Times New Roman" w:cs="Times New Roman"/>
        </w:rPr>
        <w:t>that is a part of SPORT</w:t>
      </w:r>
      <w:r w:rsidR="001C2BE2" w:rsidRPr="00703FBD">
        <w:rPr>
          <w:rFonts w:ascii="Times New Roman" w:hAnsi="Times New Roman" w:cs="Times New Roman"/>
        </w:rPr>
        <w:t>,</w:t>
      </w:r>
      <w:r w:rsidR="0004542B" w:rsidRPr="00703FBD">
        <w:rPr>
          <w:rFonts w:ascii="Times New Roman" w:hAnsi="Times New Roman" w:cs="Times New Roman"/>
        </w:rPr>
        <w:t xml:space="preserve"> </w:t>
      </w:r>
      <w:r w:rsidRPr="00703FBD">
        <w:rPr>
          <w:rFonts w:ascii="Times New Roman" w:hAnsi="Times New Roman" w:cs="Times New Roman"/>
        </w:rPr>
        <w:t xml:space="preserve">the </w:t>
      </w:r>
      <w:hyperlink r:id="rId26" w:history="1">
        <w:r w:rsidRPr="00703FBD">
          <w:rPr>
            <w:rStyle w:val="Hyperlink"/>
            <w:rFonts w:ascii="Times New Roman" w:hAnsi="Times New Roman" w:cs="Times New Roman"/>
          </w:rPr>
          <w:t>Career Award Writing Workshop</w:t>
        </w:r>
      </w:hyperlink>
      <w:r w:rsidR="001C2BE2" w:rsidRPr="00703FBD">
        <w:rPr>
          <w:rStyle w:val="Hyperlink"/>
          <w:rFonts w:ascii="Times New Roman" w:hAnsi="Times New Roman" w:cs="Times New Roman"/>
        </w:rPr>
        <w:t xml:space="preserve">, </w:t>
      </w:r>
      <w:r w:rsidR="001C2BE2" w:rsidRPr="00703FBD">
        <w:rPr>
          <w:rFonts w:ascii="Times New Roman" w:hAnsi="Times New Roman" w:cs="Times New Roman"/>
        </w:rPr>
        <w:t xml:space="preserve">or </w:t>
      </w:r>
      <w:r w:rsidR="001C2BE2" w:rsidRPr="00703FBD">
        <w:rPr>
          <w:rFonts w:ascii="Times New Roman" w:hAnsi="Times New Roman" w:cs="Times New Roman"/>
        </w:rPr>
        <w:lastRenderedPageBreak/>
        <w:t>ENGL 13000/33000 Academic and Professional Writing, a credit course offered through the English Department that may be avai</w:t>
      </w:r>
      <w:r w:rsidR="003431B6" w:rsidRPr="00703FBD">
        <w:rPr>
          <w:rFonts w:ascii="Times New Roman" w:hAnsi="Times New Roman" w:cs="Times New Roman"/>
        </w:rPr>
        <w:t>l</w:t>
      </w:r>
      <w:r w:rsidR="001C2BE2" w:rsidRPr="00703FBD">
        <w:rPr>
          <w:rFonts w:ascii="Times New Roman" w:hAnsi="Times New Roman" w:cs="Times New Roman"/>
        </w:rPr>
        <w:t>able as an elective in some programs</w:t>
      </w:r>
      <w:r w:rsidRPr="00703FBD">
        <w:rPr>
          <w:rFonts w:ascii="Times New Roman" w:hAnsi="Times New Roman" w:cs="Times New Roman"/>
        </w:rPr>
        <w:t>.</w:t>
      </w:r>
      <w:r w:rsidR="00403297" w:rsidRPr="00703FBD">
        <w:rPr>
          <w:rFonts w:ascii="Times New Roman" w:hAnsi="Times New Roman" w:cs="Times New Roman"/>
        </w:rPr>
        <w:t xml:space="preserve"> </w:t>
      </w:r>
      <w:r w:rsidRPr="00703FBD">
        <w:rPr>
          <w:rFonts w:ascii="Times New Roman" w:hAnsi="Times New Roman" w:cs="Times New Roman"/>
        </w:rPr>
        <w:t xml:space="preserve">   </w:t>
      </w:r>
    </w:p>
    <w:p w14:paraId="1FC4534A" w14:textId="0CDD16BD" w:rsidR="00A768D0" w:rsidRPr="00703FBD" w:rsidRDefault="00A768D0" w:rsidP="002F7BE3">
      <w:pPr>
        <w:pStyle w:val="ListParagraph"/>
        <w:numPr>
          <w:ilvl w:val="0"/>
          <w:numId w:val="3"/>
        </w:numPr>
        <w:rPr>
          <w:rFonts w:ascii="Times New Roman" w:hAnsi="Times New Roman" w:cs="Times New Roman"/>
        </w:rPr>
      </w:pPr>
      <w:r w:rsidRPr="00703FBD">
        <w:rPr>
          <w:rFonts w:ascii="Times New Roman" w:hAnsi="Times New Roman" w:cs="Times New Roman"/>
        </w:rPr>
        <w:t xml:space="preserve">Trainees attend the annual Association for Clinical and Translational Science (ACTS) conference once per appointment year. Fellows who have completed at least one year of prior postdoctoral training are required to submit an abstract. Funds will be provided through the grant to support travel to this conference. </w:t>
      </w:r>
    </w:p>
    <w:p w14:paraId="18BDFC46" w14:textId="2FDE05DD" w:rsidR="006C16EC" w:rsidRPr="00703FBD" w:rsidRDefault="005838D2" w:rsidP="002F7BE3">
      <w:pPr>
        <w:pStyle w:val="ListParagraph"/>
        <w:numPr>
          <w:ilvl w:val="0"/>
          <w:numId w:val="3"/>
        </w:numPr>
        <w:rPr>
          <w:rFonts w:ascii="Times New Roman" w:hAnsi="Times New Roman" w:cs="Times New Roman"/>
        </w:rPr>
      </w:pPr>
      <w:r w:rsidRPr="00703FBD">
        <w:rPr>
          <w:rFonts w:ascii="Times New Roman" w:hAnsi="Times New Roman" w:cs="Times New Roman"/>
        </w:rPr>
        <w:t>Participate in ITM programming approximately once per quarter by attending the ITM TRIO studio, the ITM Grand Rounds, and/or the Community Grand Rounds. More information about these activities will be provided at the start of the fellowship.</w:t>
      </w:r>
    </w:p>
    <w:p w14:paraId="5A0178BE" w14:textId="7FFF23B3" w:rsidR="00001F45" w:rsidRPr="00703FBD" w:rsidRDefault="00001F45" w:rsidP="002F7BE3">
      <w:pPr>
        <w:pStyle w:val="ListParagraph"/>
        <w:numPr>
          <w:ilvl w:val="0"/>
          <w:numId w:val="3"/>
        </w:numPr>
        <w:rPr>
          <w:rFonts w:ascii="Times New Roman" w:hAnsi="Times New Roman" w:cs="Times New Roman"/>
        </w:rPr>
      </w:pPr>
      <w:r w:rsidRPr="00703FBD">
        <w:rPr>
          <w:rFonts w:ascii="Times New Roman" w:hAnsi="Times New Roman" w:cs="Times New Roman"/>
        </w:rPr>
        <w:t>Team Science Online Learning Modules</w:t>
      </w:r>
      <w:r w:rsidR="006C16EC" w:rsidRPr="00703FBD">
        <w:rPr>
          <w:rFonts w:ascii="Times New Roman" w:hAnsi="Times New Roman" w:cs="Times New Roman"/>
        </w:rPr>
        <w:t>: Trainees must complete</w:t>
      </w:r>
      <w:r w:rsidRPr="00703FBD">
        <w:rPr>
          <w:rFonts w:ascii="Times New Roman" w:hAnsi="Times New Roman" w:cs="Times New Roman"/>
        </w:rPr>
        <w:t xml:space="preserve"> four modules found </w:t>
      </w:r>
      <w:hyperlink r:id="rId27" w:history="1">
        <w:r w:rsidRPr="00703FBD">
          <w:rPr>
            <w:rStyle w:val="Hyperlink"/>
            <w:rFonts w:ascii="Times New Roman" w:hAnsi="Times New Roman" w:cs="Times New Roman"/>
          </w:rPr>
          <w:t>here</w:t>
        </w:r>
      </w:hyperlink>
      <w:r w:rsidRPr="00703FBD">
        <w:rPr>
          <w:rFonts w:ascii="Times New Roman" w:hAnsi="Times New Roman" w:cs="Times New Roman"/>
        </w:rPr>
        <w:t xml:space="preserve">. </w:t>
      </w:r>
    </w:p>
    <w:p w14:paraId="058208B0" w14:textId="17E36AF0" w:rsidR="00001F45" w:rsidRPr="00703FBD" w:rsidRDefault="00001F45" w:rsidP="002F7BE3">
      <w:pPr>
        <w:pStyle w:val="ListParagraph"/>
        <w:numPr>
          <w:ilvl w:val="0"/>
          <w:numId w:val="3"/>
        </w:numPr>
        <w:rPr>
          <w:rFonts w:ascii="Times New Roman" w:hAnsi="Times New Roman" w:cs="Times New Roman"/>
        </w:rPr>
      </w:pPr>
      <w:r w:rsidRPr="00703FBD">
        <w:rPr>
          <w:rFonts w:ascii="Times New Roman" w:hAnsi="Times New Roman" w:cs="Times New Roman"/>
        </w:rPr>
        <w:t xml:space="preserve">Training in the Responsible Conduct of Research: All trainees must complete in person RCR training during postdoctoral research training. Two examples of approved RCR training include the ITM’s </w:t>
      </w:r>
      <w:hyperlink r:id="rId28" w:history="1">
        <w:r w:rsidRPr="00703FBD">
          <w:rPr>
            <w:rStyle w:val="Hyperlink"/>
            <w:rFonts w:ascii="Times New Roman" w:hAnsi="Times New Roman" w:cs="Times New Roman"/>
          </w:rPr>
          <w:t>RCR summer course</w:t>
        </w:r>
      </w:hyperlink>
      <w:r w:rsidRPr="00703FBD">
        <w:rPr>
          <w:rFonts w:ascii="Times New Roman" w:hAnsi="Times New Roman" w:cs="Times New Roman"/>
        </w:rPr>
        <w:t xml:space="preserve"> and the </w:t>
      </w:r>
      <w:hyperlink r:id="rId29" w:history="1">
        <w:r w:rsidRPr="00703FBD">
          <w:rPr>
            <w:rStyle w:val="Hyperlink"/>
            <w:rFonts w:ascii="Times New Roman" w:hAnsi="Times New Roman" w:cs="Times New Roman"/>
          </w:rPr>
          <w:t>Essentials of Patient Oriented Research</w:t>
        </w:r>
      </w:hyperlink>
      <w:r w:rsidRPr="00703FBD">
        <w:rPr>
          <w:rFonts w:ascii="Times New Roman" w:hAnsi="Times New Roman" w:cs="Times New Roman"/>
        </w:rPr>
        <w:t xml:space="preserve"> winter course. Trainees must also complete two online trainings:</w:t>
      </w:r>
    </w:p>
    <w:p w14:paraId="6893FE7C" w14:textId="77777777" w:rsidR="00001F45" w:rsidRPr="00703FBD" w:rsidRDefault="00000000" w:rsidP="002F7BE3">
      <w:pPr>
        <w:pStyle w:val="ListParagraph"/>
        <w:numPr>
          <w:ilvl w:val="1"/>
          <w:numId w:val="3"/>
        </w:numPr>
        <w:rPr>
          <w:rFonts w:ascii="Times New Roman" w:hAnsi="Times New Roman" w:cs="Times New Roman"/>
        </w:rPr>
      </w:pPr>
      <w:hyperlink r:id="rId30" w:history="1">
        <w:r w:rsidR="00001F45" w:rsidRPr="00703FBD">
          <w:rPr>
            <w:rStyle w:val="Hyperlink"/>
            <w:rFonts w:ascii="Times New Roman" w:hAnsi="Times New Roman" w:cs="Times New Roman"/>
          </w:rPr>
          <w:t>CITI training</w:t>
        </w:r>
      </w:hyperlink>
      <w:r w:rsidR="00001F45" w:rsidRPr="00703FBD">
        <w:rPr>
          <w:rFonts w:ascii="Times New Roman" w:hAnsi="Times New Roman" w:cs="Times New Roman"/>
        </w:rPr>
        <w:t xml:space="preserve"> in Human Subjects Protection</w:t>
      </w:r>
    </w:p>
    <w:p w14:paraId="1096BDE1" w14:textId="77777777" w:rsidR="00001F45" w:rsidRPr="00703FBD" w:rsidRDefault="00000000" w:rsidP="002F7BE3">
      <w:pPr>
        <w:pStyle w:val="ListParagraph"/>
        <w:numPr>
          <w:ilvl w:val="1"/>
          <w:numId w:val="3"/>
        </w:numPr>
        <w:rPr>
          <w:rFonts w:ascii="Times New Roman" w:hAnsi="Times New Roman" w:cs="Times New Roman"/>
        </w:rPr>
      </w:pPr>
      <w:hyperlink r:id="rId31" w:history="1">
        <w:r w:rsidR="00001F45" w:rsidRPr="00703FBD">
          <w:rPr>
            <w:rStyle w:val="Hyperlink"/>
            <w:rFonts w:ascii="Times New Roman" w:hAnsi="Times New Roman" w:cs="Times New Roman"/>
          </w:rPr>
          <w:t>Good Clinical Practice</w:t>
        </w:r>
      </w:hyperlink>
      <w:r w:rsidR="00001F45" w:rsidRPr="00703FBD">
        <w:rPr>
          <w:rFonts w:ascii="Times New Roman" w:hAnsi="Times New Roman" w:cs="Times New Roman"/>
        </w:rPr>
        <w:t xml:space="preserve"> training through NIH</w:t>
      </w:r>
    </w:p>
    <w:p w14:paraId="194EDDD5" w14:textId="77777777" w:rsidR="00074270" w:rsidRPr="00703FBD" w:rsidRDefault="00074270" w:rsidP="002F7BE3">
      <w:pPr>
        <w:rPr>
          <w:rFonts w:ascii="Times New Roman" w:hAnsi="Times New Roman" w:cs="Times New Roman"/>
        </w:rPr>
      </w:pPr>
    </w:p>
    <w:p w14:paraId="01A0E1DD" w14:textId="688BC707" w:rsidR="00074270" w:rsidRPr="00703FBD" w:rsidRDefault="00074270" w:rsidP="002F7BE3">
      <w:pPr>
        <w:rPr>
          <w:rFonts w:ascii="Times New Roman" w:hAnsi="Times New Roman" w:cs="Times New Roman"/>
          <w:b/>
        </w:rPr>
      </w:pPr>
      <w:r w:rsidRPr="00703FBD">
        <w:rPr>
          <w:rFonts w:ascii="Times New Roman" w:hAnsi="Times New Roman" w:cs="Times New Roman"/>
          <w:b/>
        </w:rPr>
        <w:t xml:space="preserve">Reporting </w:t>
      </w:r>
      <w:r w:rsidR="00015FBD" w:rsidRPr="00703FBD">
        <w:rPr>
          <w:rFonts w:ascii="Times New Roman" w:hAnsi="Times New Roman" w:cs="Times New Roman"/>
          <w:b/>
        </w:rPr>
        <w:t>R</w:t>
      </w:r>
      <w:r w:rsidRPr="00703FBD">
        <w:rPr>
          <w:rFonts w:ascii="Times New Roman" w:hAnsi="Times New Roman" w:cs="Times New Roman"/>
          <w:b/>
        </w:rPr>
        <w:t>equirements</w:t>
      </w:r>
      <w:r w:rsidR="00015FBD" w:rsidRPr="00703FBD">
        <w:rPr>
          <w:rFonts w:ascii="Times New Roman" w:hAnsi="Times New Roman" w:cs="Times New Roman"/>
          <w:b/>
        </w:rPr>
        <w:t>:</w:t>
      </w:r>
    </w:p>
    <w:p w14:paraId="14059894" w14:textId="7CC13A8E" w:rsidR="00074270" w:rsidRPr="00703FBD" w:rsidRDefault="00074270" w:rsidP="002F7BE3">
      <w:pPr>
        <w:pStyle w:val="ListParagraph"/>
        <w:numPr>
          <w:ilvl w:val="0"/>
          <w:numId w:val="8"/>
        </w:numPr>
        <w:rPr>
          <w:rFonts w:ascii="Times New Roman" w:hAnsi="Times New Roman" w:cs="Times New Roman"/>
        </w:rPr>
      </w:pPr>
      <w:r w:rsidRPr="00703FBD">
        <w:rPr>
          <w:rFonts w:ascii="Times New Roman" w:hAnsi="Times New Roman" w:cs="Times New Roman"/>
        </w:rPr>
        <w:t xml:space="preserve">Trainees must submit quarterly learning plans to TL1 </w:t>
      </w:r>
      <w:r w:rsidR="00D466FD" w:rsidRPr="00703FBD">
        <w:rPr>
          <w:rFonts w:ascii="Times New Roman" w:hAnsi="Times New Roman" w:cs="Times New Roman"/>
        </w:rPr>
        <w:t>administrator</w:t>
      </w:r>
      <w:r w:rsidRPr="00703FBD">
        <w:rPr>
          <w:rFonts w:ascii="Times New Roman" w:hAnsi="Times New Roman" w:cs="Times New Roman"/>
        </w:rPr>
        <w:t xml:space="preserve">. Trainees must review and obtain comments </w:t>
      </w:r>
      <w:r w:rsidR="00D466FD" w:rsidRPr="00703FBD">
        <w:rPr>
          <w:rFonts w:ascii="Times New Roman" w:hAnsi="Times New Roman" w:cs="Times New Roman"/>
        </w:rPr>
        <w:t xml:space="preserve">from their primary mentor </w:t>
      </w:r>
      <w:r w:rsidRPr="00703FBD">
        <w:rPr>
          <w:rFonts w:ascii="Times New Roman" w:hAnsi="Times New Roman" w:cs="Times New Roman"/>
        </w:rPr>
        <w:t>at the bottom of the form.</w:t>
      </w:r>
    </w:p>
    <w:p w14:paraId="35BB2F92" w14:textId="77777777" w:rsidR="00074270" w:rsidRPr="00703FBD" w:rsidRDefault="00074270" w:rsidP="002F7BE3">
      <w:pPr>
        <w:pStyle w:val="ListParagraph"/>
        <w:numPr>
          <w:ilvl w:val="0"/>
          <w:numId w:val="8"/>
        </w:numPr>
        <w:rPr>
          <w:rFonts w:ascii="Times New Roman" w:hAnsi="Times New Roman" w:cs="Times New Roman"/>
        </w:rPr>
      </w:pPr>
      <w:r w:rsidRPr="00703FBD">
        <w:rPr>
          <w:rFonts w:ascii="Times New Roman" w:hAnsi="Times New Roman" w:cs="Times New Roman"/>
        </w:rPr>
        <w:t>Trainees must abide by all NIH/NRSA reporting requirements including reporting funding on all publications and presentations and submitting all journal articles to the PubMed Central database in accordance with the NIH public access policy.</w:t>
      </w:r>
    </w:p>
    <w:p w14:paraId="44547D83" w14:textId="2E7AA502" w:rsidR="001230F9" w:rsidRPr="00703FBD" w:rsidRDefault="001230F9" w:rsidP="002F7BE3">
      <w:pPr>
        <w:pStyle w:val="ListParagraph"/>
        <w:numPr>
          <w:ilvl w:val="0"/>
          <w:numId w:val="8"/>
        </w:numPr>
        <w:rPr>
          <w:rFonts w:ascii="Times New Roman" w:hAnsi="Times New Roman" w:cs="Times New Roman"/>
        </w:rPr>
      </w:pPr>
      <w:r w:rsidRPr="00703FBD">
        <w:rPr>
          <w:rFonts w:ascii="Times New Roman" w:hAnsi="Times New Roman" w:cs="Times New Roman"/>
        </w:rPr>
        <w:t xml:space="preserve">At the start of the first year of the TL1 appointment, trainees must </w:t>
      </w:r>
      <w:r w:rsidR="00937B15" w:rsidRPr="00703FBD">
        <w:rPr>
          <w:rFonts w:ascii="Times New Roman" w:hAnsi="Times New Roman" w:cs="Times New Roman"/>
        </w:rPr>
        <w:t xml:space="preserve">sign </w:t>
      </w:r>
      <w:r w:rsidRPr="00703FBD">
        <w:rPr>
          <w:rFonts w:ascii="Times New Roman" w:hAnsi="Times New Roman" w:cs="Times New Roman"/>
        </w:rPr>
        <w:t xml:space="preserve">an NIH payback service agreement, which states that </w:t>
      </w:r>
      <w:r w:rsidR="00937B15" w:rsidRPr="00703FBD">
        <w:rPr>
          <w:rFonts w:ascii="Times New Roman" w:hAnsi="Times New Roman" w:cs="Times New Roman"/>
        </w:rPr>
        <w:t xml:space="preserve">“Postdoctoral Kirschstein-NRSA recipients will incur a payback obligation only during the initial 12 months of the postdoctoral Kirschstein-NRSA support” and that the fellow agrees to engage in 12 months of health-related research, health-related research training, or health-related teaching after completion of the first 12 months of postdoctoral NRSA support. </w:t>
      </w:r>
      <w:hyperlink r:id="rId32" w:history="1">
        <w:r w:rsidR="00937B15" w:rsidRPr="00703FBD">
          <w:rPr>
            <w:rStyle w:val="Hyperlink"/>
            <w:rFonts w:ascii="Times New Roman" w:hAnsi="Times New Roman" w:cs="Times New Roman"/>
          </w:rPr>
          <w:t xml:space="preserve">More information </w:t>
        </w:r>
        <w:r w:rsidR="008D2042" w:rsidRPr="00703FBD">
          <w:rPr>
            <w:rStyle w:val="Hyperlink"/>
            <w:rFonts w:ascii="Times New Roman" w:hAnsi="Times New Roman" w:cs="Times New Roman"/>
          </w:rPr>
          <w:t xml:space="preserve">on the payback agreement </w:t>
        </w:r>
        <w:r w:rsidR="00937B15" w:rsidRPr="00703FBD">
          <w:rPr>
            <w:rStyle w:val="Hyperlink"/>
            <w:rFonts w:ascii="Times New Roman" w:hAnsi="Times New Roman" w:cs="Times New Roman"/>
          </w:rPr>
          <w:t>can be found here</w:t>
        </w:r>
      </w:hyperlink>
      <w:r w:rsidR="00937B15" w:rsidRPr="00703FBD">
        <w:rPr>
          <w:rFonts w:ascii="Times New Roman" w:hAnsi="Times New Roman" w:cs="Times New Roman"/>
        </w:rPr>
        <w:t>.</w:t>
      </w:r>
    </w:p>
    <w:p w14:paraId="691CD628" w14:textId="77777777" w:rsidR="00074270" w:rsidRPr="00703FBD" w:rsidRDefault="002A4204" w:rsidP="002F7BE3">
      <w:pPr>
        <w:pStyle w:val="ListParagraph"/>
        <w:numPr>
          <w:ilvl w:val="0"/>
          <w:numId w:val="8"/>
        </w:numPr>
        <w:rPr>
          <w:rFonts w:ascii="Times New Roman" w:hAnsi="Times New Roman" w:cs="Times New Roman"/>
        </w:rPr>
      </w:pPr>
      <w:r w:rsidRPr="00703FBD">
        <w:rPr>
          <w:rFonts w:ascii="Times New Roman" w:hAnsi="Times New Roman" w:cs="Times New Roman"/>
        </w:rPr>
        <w:t>While in the program t</w:t>
      </w:r>
      <w:r w:rsidR="00074270" w:rsidRPr="00703FBD">
        <w:rPr>
          <w:rFonts w:ascii="Times New Roman" w:hAnsi="Times New Roman" w:cs="Times New Roman"/>
        </w:rPr>
        <w:t xml:space="preserve">rainees agree to submit information as needed to the program administrator on an annual basis for progress reports and future renewal applications. </w:t>
      </w:r>
      <w:r w:rsidRPr="00703FBD">
        <w:rPr>
          <w:rFonts w:ascii="Times New Roman" w:hAnsi="Times New Roman" w:cs="Times New Roman"/>
        </w:rPr>
        <w:t xml:space="preserve">Trainees agree to complete all necessary paperwork in a prompt and timely manner. </w:t>
      </w:r>
    </w:p>
    <w:p w14:paraId="03B77E24" w14:textId="4C5E71C2" w:rsidR="00896153" w:rsidRPr="00703FBD" w:rsidRDefault="00074270" w:rsidP="002F7BE3">
      <w:pPr>
        <w:pStyle w:val="ListParagraph"/>
        <w:numPr>
          <w:ilvl w:val="0"/>
          <w:numId w:val="8"/>
        </w:numPr>
        <w:rPr>
          <w:rFonts w:ascii="Times New Roman" w:hAnsi="Times New Roman" w:cs="Times New Roman"/>
        </w:rPr>
      </w:pPr>
      <w:r w:rsidRPr="00703FBD">
        <w:rPr>
          <w:rFonts w:ascii="Times New Roman" w:hAnsi="Times New Roman" w:cs="Times New Roman"/>
        </w:rPr>
        <w:t xml:space="preserve">Trainees </w:t>
      </w:r>
      <w:r w:rsidR="00285470" w:rsidRPr="00703FBD">
        <w:rPr>
          <w:rFonts w:ascii="Times New Roman" w:hAnsi="Times New Roman" w:cs="Times New Roman"/>
        </w:rPr>
        <w:t>must complete an annual TL1 alumni survey and</w:t>
      </w:r>
      <w:r w:rsidRPr="00703FBD">
        <w:rPr>
          <w:rFonts w:ascii="Times New Roman" w:hAnsi="Times New Roman" w:cs="Times New Roman"/>
        </w:rPr>
        <w:t xml:space="preserve"> provide the training program administrator an updated CV, as requested, </w:t>
      </w:r>
      <w:r w:rsidR="002A4204" w:rsidRPr="00703FBD">
        <w:rPr>
          <w:rFonts w:ascii="Times New Roman" w:hAnsi="Times New Roman" w:cs="Times New Roman"/>
        </w:rPr>
        <w:t>once per year after completing the program for program evaluation purposes.</w:t>
      </w:r>
    </w:p>
    <w:p w14:paraId="305ADC6B" w14:textId="77777777" w:rsidR="00DF3869" w:rsidRPr="00703FBD" w:rsidRDefault="00DF3869" w:rsidP="002F7BE3">
      <w:pPr>
        <w:rPr>
          <w:rFonts w:ascii="Times New Roman" w:hAnsi="Times New Roman" w:cs="Times New Roman"/>
          <w:b/>
        </w:rPr>
      </w:pPr>
    </w:p>
    <w:p w14:paraId="4F834EA9" w14:textId="0A078C4D" w:rsidR="009058E2" w:rsidRPr="00703FBD" w:rsidRDefault="00D677E3" w:rsidP="00015FBD">
      <w:pPr>
        <w:rPr>
          <w:rFonts w:ascii="Times New Roman" w:hAnsi="Times New Roman" w:cs="Times New Roman"/>
          <w:b/>
        </w:rPr>
      </w:pPr>
      <w:r w:rsidRPr="00703FBD">
        <w:rPr>
          <w:rFonts w:ascii="Times New Roman" w:hAnsi="Times New Roman" w:cs="Times New Roman"/>
          <w:b/>
        </w:rPr>
        <w:t>Application</w:t>
      </w:r>
      <w:r w:rsidR="00015FBD" w:rsidRPr="00703FBD">
        <w:rPr>
          <w:rFonts w:ascii="Times New Roman" w:hAnsi="Times New Roman" w:cs="Times New Roman"/>
          <w:b/>
        </w:rPr>
        <w:t xml:space="preserve">: </w:t>
      </w:r>
      <w:r w:rsidR="00015FBD" w:rsidRPr="00703FBD">
        <w:rPr>
          <w:rFonts w:ascii="Times New Roman" w:hAnsi="Times New Roman" w:cs="Times New Roman"/>
        </w:rPr>
        <w:t xml:space="preserve">Applicants seeking to start between </w:t>
      </w:r>
      <w:r w:rsidR="0033270D" w:rsidRPr="00703FBD">
        <w:rPr>
          <w:rFonts w:ascii="Times New Roman" w:hAnsi="Times New Roman" w:cs="Times New Roman"/>
        </w:rPr>
        <w:t>July 2024</w:t>
      </w:r>
      <w:r w:rsidR="00015FBD" w:rsidRPr="00703FBD">
        <w:rPr>
          <w:rFonts w:ascii="Times New Roman" w:hAnsi="Times New Roman" w:cs="Times New Roman"/>
        </w:rPr>
        <w:t xml:space="preserve"> and June 202</w:t>
      </w:r>
      <w:r w:rsidR="0033270D" w:rsidRPr="00703FBD">
        <w:rPr>
          <w:rFonts w:ascii="Times New Roman" w:hAnsi="Times New Roman" w:cs="Times New Roman"/>
        </w:rPr>
        <w:t>5</w:t>
      </w:r>
      <w:r w:rsidR="00015FBD" w:rsidRPr="00703FBD">
        <w:rPr>
          <w:rFonts w:ascii="Times New Roman" w:hAnsi="Times New Roman" w:cs="Times New Roman"/>
        </w:rPr>
        <w:t xml:space="preserve"> are encouraged to apply as soon as possible and may reach out to </w:t>
      </w:r>
      <w:r w:rsidR="00775E86" w:rsidRPr="00703FBD">
        <w:rPr>
          <w:rFonts w:ascii="Times New Roman" w:hAnsi="Times New Roman" w:cs="Times New Roman"/>
        </w:rPr>
        <w:t xml:space="preserve">the program contacts listed at the end of this RFA </w:t>
      </w:r>
      <w:r w:rsidR="00015FBD" w:rsidRPr="00703FBD">
        <w:rPr>
          <w:rFonts w:ascii="Times New Roman" w:hAnsi="Times New Roman" w:cs="Times New Roman"/>
        </w:rPr>
        <w:t xml:space="preserve">to confirm positions are still available. </w:t>
      </w:r>
      <w:r w:rsidR="00015FBD" w:rsidRPr="008C00C4">
        <w:rPr>
          <w:rFonts w:ascii="Times New Roman" w:hAnsi="Times New Roman" w:cs="Times New Roman"/>
          <w:b/>
          <w:bCs/>
        </w:rPr>
        <w:t xml:space="preserve">Applicants applying for a </w:t>
      </w:r>
      <w:r w:rsidR="0033270D" w:rsidRPr="008C00C4">
        <w:rPr>
          <w:rFonts w:ascii="Times New Roman" w:hAnsi="Times New Roman" w:cs="Times New Roman"/>
          <w:b/>
          <w:bCs/>
        </w:rPr>
        <w:t>December</w:t>
      </w:r>
      <w:r w:rsidR="00015FBD" w:rsidRPr="008C00C4">
        <w:rPr>
          <w:rFonts w:ascii="Times New Roman" w:hAnsi="Times New Roman" w:cs="Times New Roman"/>
          <w:b/>
          <w:bCs/>
        </w:rPr>
        <w:t xml:space="preserve"> 2024 start date are also encouraged to apply early and strongly encouraged to submit by </w:t>
      </w:r>
      <w:r w:rsidR="008C00C4" w:rsidRPr="008C00C4">
        <w:rPr>
          <w:rFonts w:ascii="Times New Roman" w:hAnsi="Times New Roman" w:cs="Times New Roman"/>
          <w:b/>
          <w:bCs/>
        </w:rPr>
        <w:t>August 15</w:t>
      </w:r>
      <w:r w:rsidR="0033270D" w:rsidRPr="008C00C4">
        <w:rPr>
          <w:rFonts w:ascii="Times New Roman" w:hAnsi="Times New Roman" w:cs="Times New Roman"/>
          <w:b/>
          <w:bCs/>
        </w:rPr>
        <w:t xml:space="preserve">, </w:t>
      </w:r>
      <w:r w:rsidR="00015FBD" w:rsidRPr="008C00C4">
        <w:rPr>
          <w:rFonts w:ascii="Times New Roman" w:hAnsi="Times New Roman" w:cs="Times New Roman"/>
          <w:b/>
          <w:bCs/>
        </w:rPr>
        <w:t>202</w:t>
      </w:r>
      <w:r w:rsidR="0033270D" w:rsidRPr="008C00C4">
        <w:rPr>
          <w:rFonts w:ascii="Times New Roman" w:hAnsi="Times New Roman" w:cs="Times New Roman"/>
          <w:b/>
          <w:bCs/>
        </w:rPr>
        <w:t>4</w:t>
      </w:r>
      <w:r w:rsidR="00015FBD" w:rsidRPr="00703FBD">
        <w:rPr>
          <w:rFonts w:ascii="Times New Roman" w:hAnsi="Times New Roman" w:cs="Times New Roman"/>
          <w:b/>
        </w:rPr>
        <w:t xml:space="preserve">.  </w:t>
      </w:r>
    </w:p>
    <w:p w14:paraId="4B024268" w14:textId="77777777" w:rsidR="00456B3D" w:rsidRPr="00703FBD" w:rsidRDefault="00456B3D" w:rsidP="002F7BE3">
      <w:pPr>
        <w:rPr>
          <w:rFonts w:ascii="Times New Roman" w:hAnsi="Times New Roman" w:cs="Times New Roman"/>
        </w:rPr>
      </w:pPr>
    </w:p>
    <w:p w14:paraId="30BA6713" w14:textId="10921CC4" w:rsidR="00456B3D" w:rsidRPr="00703FBD" w:rsidRDefault="00456B3D" w:rsidP="002F7BE3">
      <w:pPr>
        <w:rPr>
          <w:rFonts w:ascii="Times New Roman" w:hAnsi="Times New Roman" w:cs="Times New Roman"/>
        </w:rPr>
      </w:pPr>
      <w:r w:rsidRPr="00703FBD">
        <w:rPr>
          <w:rFonts w:ascii="Times New Roman" w:hAnsi="Times New Roman" w:cs="Times New Roman"/>
        </w:rPr>
        <w:t>We are accepting applications from:</w:t>
      </w:r>
    </w:p>
    <w:p w14:paraId="0B8A8308" w14:textId="4CCF46A4" w:rsidR="00456B3D" w:rsidRPr="00703FBD" w:rsidRDefault="00456B3D" w:rsidP="002F7BE3">
      <w:pPr>
        <w:pStyle w:val="ListParagraph"/>
        <w:numPr>
          <w:ilvl w:val="0"/>
          <w:numId w:val="6"/>
        </w:numPr>
        <w:rPr>
          <w:rFonts w:ascii="Times New Roman" w:hAnsi="Times New Roman" w:cs="Times New Roman"/>
        </w:rPr>
      </w:pPr>
      <w:r w:rsidRPr="00703FBD">
        <w:rPr>
          <w:rFonts w:ascii="Times New Roman" w:hAnsi="Times New Roman" w:cs="Times New Roman"/>
        </w:rPr>
        <w:t xml:space="preserve">Candidates requesting two years of </w:t>
      </w:r>
      <w:r w:rsidR="0070423A" w:rsidRPr="00703FBD">
        <w:rPr>
          <w:rFonts w:ascii="Times New Roman" w:hAnsi="Times New Roman" w:cs="Times New Roman"/>
        </w:rPr>
        <w:t>support for postdoctoral training</w:t>
      </w:r>
      <w:r w:rsidR="006C16EC" w:rsidRPr="00703FBD">
        <w:rPr>
          <w:rFonts w:ascii="Times New Roman" w:hAnsi="Times New Roman" w:cs="Times New Roman"/>
        </w:rPr>
        <w:t>.</w:t>
      </w:r>
    </w:p>
    <w:p w14:paraId="11479196" w14:textId="424ADFC2" w:rsidR="0024058A" w:rsidRPr="00703FBD" w:rsidRDefault="00456B3D" w:rsidP="002F7BE3">
      <w:pPr>
        <w:pStyle w:val="ListParagraph"/>
        <w:numPr>
          <w:ilvl w:val="0"/>
          <w:numId w:val="6"/>
        </w:numPr>
        <w:rPr>
          <w:rFonts w:ascii="Times New Roman" w:hAnsi="Times New Roman" w:cs="Times New Roman"/>
        </w:rPr>
      </w:pPr>
      <w:r w:rsidRPr="00703FBD">
        <w:rPr>
          <w:rFonts w:ascii="Times New Roman" w:hAnsi="Times New Roman" w:cs="Times New Roman"/>
        </w:rPr>
        <w:t xml:space="preserve">Candidates requesting one year of </w:t>
      </w:r>
      <w:r w:rsidR="0070423A" w:rsidRPr="00703FBD">
        <w:rPr>
          <w:rFonts w:ascii="Times New Roman" w:hAnsi="Times New Roman" w:cs="Times New Roman"/>
        </w:rPr>
        <w:t xml:space="preserve">support for postdoctoral training </w:t>
      </w:r>
      <w:r w:rsidRPr="00703FBD">
        <w:rPr>
          <w:rFonts w:ascii="Times New Roman" w:hAnsi="Times New Roman" w:cs="Times New Roman"/>
        </w:rPr>
        <w:t xml:space="preserve">who </w:t>
      </w:r>
      <w:r w:rsidR="008B2E61" w:rsidRPr="00703FBD">
        <w:rPr>
          <w:rFonts w:ascii="Times New Roman" w:hAnsi="Times New Roman" w:cs="Times New Roman"/>
        </w:rPr>
        <w:t xml:space="preserve">have already completed 1 or more years of postdoctoral </w:t>
      </w:r>
      <w:r w:rsidR="00FC31F1" w:rsidRPr="00703FBD">
        <w:rPr>
          <w:rFonts w:ascii="Times New Roman" w:hAnsi="Times New Roman" w:cs="Times New Roman"/>
        </w:rPr>
        <w:t xml:space="preserve">research </w:t>
      </w:r>
      <w:r w:rsidR="008B2E61" w:rsidRPr="00703FBD">
        <w:rPr>
          <w:rFonts w:ascii="Times New Roman" w:hAnsi="Times New Roman" w:cs="Times New Roman"/>
        </w:rPr>
        <w:t xml:space="preserve">training.  Fellows </w:t>
      </w:r>
      <w:r w:rsidR="00FC31F1" w:rsidRPr="00703FBD">
        <w:rPr>
          <w:rFonts w:ascii="Times New Roman" w:hAnsi="Times New Roman" w:cs="Times New Roman"/>
        </w:rPr>
        <w:t xml:space="preserve">requesting only one year of support </w:t>
      </w:r>
      <w:r w:rsidR="008B2E61" w:rsidRPr="00703FBD">
        <w:rPr>
          <w:rFonts w:ascii="Times New Roman" w:hAnsi="Times New Roman" w:cs="Times New Roman"/>
        </w:rPr>
        <w:t xml:space="preserve">who have not already started </w:t>
      </w:r>
      <w:r w:rsidR="00FC31F1" w:rsidRPr="00703FBD">
        <w:rPr>
          <w:rFonts w:ascii="Times New Roman" w:hAnsi="Times New Roman" w:cs="Times New Roman"/>
        </w:rPr>
        <w:t xml:space="preserve">one of </w:t>
      </w:r>
      <w:r w:rsidR="008B2E61" w:rsidRPr="00703FBD">
        <w:rPr>
          <w:rFonts w:ascii="Times New Roman" w:hAnsi="Times New Roman" w:cs="Times New Roman"/>
        </w:rPr>
        <w:t xml:space="preserve">the </w:t>
      </w:r>
      <w:r w:rsidR="00FC31F1" w:rsidRPr="00703FBD">
        <w:rPr>
          <w:rFonts w:ascii="Times New Roman" w:hAnsi="Times New Roman" w:cs="Times New Roman"/>
        </w:rPr>
        <w:t xml:space="preserve">approved </w:t>
      </w:r>
      <w:r w:rsidR="008B2E61" w:rsidRPr="00703FBD">
        <w:rPr>
          <w:rFonts w:ascii="Times New Roman" w:hAnsi="Times New Roman" w:cs="Times New Roman"/>
        </w:rPr>
        <w:t>master</w:t>
      </w:r>
      <w:r w:rsidR="00FC31F1" w:rsidRPr="00703FBD">
        <w:rPr>
          <w:rFonts w:ascii="Times New Roman" w:hAnsi="Times New Roman" w:cs="Times New Roman"/>
        </w:rPr>
        <w:t>’</w:t>
      </w:r>
      <w:r w:rsidR="008B2E61" w:rsidRPr="00703FBD">
        <w:rPr>
          <w:rFonts w:ascii="Times New Roman" w:hAnsi="Times New Roman" w:cs="Times New Roman"/>
        </w:rPr>
        <w:t>s degree program will be expected to complete all coursework within one year.</w:t>
      </w:r>
      <w:r w:rsidR="003431B6" w:rsidRPr="00703FBD">
        <w:rPr>
          <w:rFonts w:ascii="Times New Roman" w:hAnsi="Times New Roman" w:cs="Times New Roman"/>
        </w:rPr>
        <w:t xml:space="preserve"> (Note</w:t>
      </w:r>
      <w:r w:rsidR="004218EC" w:rsidRPr="00703FBD">
        <w:rPr>
          <w:rFonts w:ascii="Times New Roman" w:hAnsi="Times New Roman" w:cs="Times New Roman"/>
        </w:rPr>
        <w:t>:</w:t>
      </w:r>
      <w:r w:rsidR="003431B6" w:rsidRPr="00703FBD">
        <w:rPr>
          <w:rFonts w:ascii="Times New Roman" w:hAnsi="Times New Roman" w:cs="Times New Roman"/>
        </w:rPr>
        <w:t xml:space="preserve"> the UChicago MPH requires more than one year of coursework.)</w:t>
      </w:r>
    </w:p>
    <w:p w14:paraId="7511C21D" w14:textId="77777777" w:rsidR="008C00C4" w:rsidRDefault="008C00C4" w:rsidP="002F7BE3">
      <w:pPr>
        <w:rPr>
          <w:rFonts w:ascii="Times New Roman" w:hAnsi="Times New Roman" w:cs="Times New Roman"/>
        </w:rPr>
      </w:pPr>
    </w:p>
    <w:p w14:paraId="01A8DDE5" w14:textId="5E9E2C2E" w:rsidR="0024058A" w:rsidRPr="00703FBD" w:rsidRDefault="0024058A" w:rsidP="002F7BE3">
      <w:pPr>
        <w:rPr>
          <w:rFonts w:ascii="Times New Roman" w:hAnsi="Times New Roman" w:cs="Times New Roman"/>
        </w:rPr>
      </w:pPr>
      <w:r w:rsidRPr="00703FBD">
        <w:rPr>
          <w:rFonts w:ascii="Times New Roman" w:hAnsi="Times New Roman" w:cs="Times New Roman"/>
        </w:rPr>
        <w:lastRenderedPageBreak/>
        <w:t xml:space="preserve">Applications will start being reviewed </w:t>
      </w:r>
      <w:r w:rsidR="0083006B" w:rsidRPr="00703FBD">
        <w:rPr>
          <w:rFonts w:ascii="Times New Roman" w:hAnsi="Times New Roman" w:cs="Times New Roman"/>
        </w:rPr>
        <w:t>as they are received</w:t>
      </w:r>
      <w:r w:rsidRPr="00703FBD">
        <w:rPr>
          <w:rFonts w:ascii="Times New Roman" w:hAnsi="Times New Roman" w:cs="Times New Roman"/>
        </w:rPr>
        <w:t xml:space="preserve"> and will continue being accepted until all positions are filled. </w:t>
      </w:r>
      <w:r w:rsidR="006C16EC" w:rsidRPr="00703FBD">
        <w:rPr>
          <w:rFonts w:ascii="Times New Roman" w:hAnsi="Times New Roman" w:cs="Times New Roman"/>
        </w:rPr>
        <w:t>Please also note the deadline for each of the approved master</w:t>
      </w:r>
      <w:r w:rsidR="00FD230B" w:rsidRPr="00703FBD">
        <w:rPr>
          <w:rFonts w:ascii="Times New Roman" w:hAnsi="Times New Roman" w:cs="Times New Roman"/>
        </w:rPr>
        <w:t>’</w:t>
      </w:r>
      <w:r w:rsidR="006C16EC" w:rsidRPr="00703FBD">
        <w:rPr>
          <w:rFonts w:ascii="Times New Roman" w:hAnsi="Times New Roman" w:cs="Times New Roman"/>
        </w:rPr>
        <w:t xml:space="preserve">s degrees listed below. </w:t>
      </w:r>
      <w:r w:rsidR="006C16EC" w:rsidRPr="00703FBD">
        <w:rPr>
          <w:rFonts w:ascii="Times New Roman" w:hAnsi="Times New Roman" w:cs="Times New Roman"/>
          <w:b/>
        </w:rPr>
        <w:t>You must also apply to the master</w:t>
      </w:r>
      <w:r w:rsidR="00FD230B" w:rsidRPr="00703FBD">
        <w:rPr>
          <w:rFonts w:ascii="Times New Roman" w:hAnsi="Times New Roman" w:cs="Times New Roman"/>
          <w:b/>
        </w:rPr>
        <w:t>’</w:t>
      </w:r>
      <w:r w:rsidR="006C16EC" w:rsidRPr="00703FBD">
        <w:rPr>
          <w:rFonts w:ascii="Times New Roman" w:hAnsi="Times New Roman" w:cs="Times New Roman"/>
          <w:b/>
        </w:rPr>
        <w:t xml:space="preserve">s degree </w:t>
      </w:r>
      <w:r w:rsidR="00246081" w:rsidRPr="00703FBD">
        <w:rPr>
          <w:rFonts w:ascii="Times New Roman" w:hAnsi="Times New Roman" w:cs="Times New Roman"/>
          <w:b/>
        </w:rPr>
        <w:t>separately to facilitate enrollment</w:t>
      </w:r>
      <w:r w:rsidR="00DD3F30" w:rsidRPr="00703FBD">
        <w:rPr>
          <w:rFonts w:ascii="Times New Roman" w:hAnsi="Times New Roman" w:cs="Times New Roman"/>
          <w:b/>
        </w:rPr>
        <w:t xml:space="preserve"> by the appropriate deadline.</w:t>
      </w:r>
      <w:r w:rsidR="00DD3F30" w:rsidRPr="00703FBD">
        <w:rPr>
          <w:rFonts w:ascii="Times New Roman" w:hAnsi="Times New Roman" w:cs="Times New Roman"/>
        </w:rPr>
        <w:t xml:space="preserve"> If the deadline has passed, you may contact the program team to discuss options or may submit your application for consideration in 202</w:t>
      </w:r>
      <w:r w:rsidR="00257CE7" w:rsidRPr="00703FBD">
        <w:rPr>
          <w:rFonts w:ascii="Times New Roman" w:hAnsi="Times New Roman" w:cs="Times New Roman"/>
        </w:rPr>
        <w:t>4</w:t>
      </w:r>
      <w:r w:rsidR="00DD3F30" w:rsidRPr="00703FBD">
        <w:rPr>
          <w:rFonts w:ascii="Times New Roman" w:hAnsi="Times New Roman" w:cs="Times New Roman"/>
        </w:rPr>
        <w:t xml:space="preserve">. </w:t>
      </w:r>
      <w:r w:rsidRPr="00703FBD">
        <w:rPr>
          <w:rFonts w:ascii="Times New Roman" w:hAnsi="Times New Roman" w:cs="Times New Roman"/>
        </w:rPr>
        <w:t xml:space="preserve">You may contact </w:t>
      </w:r>
      <w:r w:rsidR="00CD6B8F" w:rsidRPr="00703FBD">
        <w:rPr>
          <w:rFonts w:ascii="Times New Roman" w:hAnsi="Times New Roman" w:cs="Times New Roman"/>
        </w:rPr>
        <w:t>the program team</w:t>
      </w:r>
      <w:r w:rsidRPr="00703FBD">
        <w:rPr>
          <w:rFonts w:ascii="Times New Roman" w:hAnsi="Times New Roman" w:cs="Times New Roman"/>
        </w:rPr>
        <w:t xml:space="preserve"> to confirm if there are still positions available before you apply. </w:t>
      </w:r>
    </w:p>
    <w:p w14:paraId="50607D66" w14:textId="77777777" w:rsidR="0024058A" w:rsidRPr="00703FBD" w:rsidRDefault="0024058A" w:rsidP="002F7BE3">
      <w:pPr>
        <w:rPr>
          <w:rFonts w:ascii="Times New Roman" w:hAnsi="Times New Roman" w:cs="Times New Roman"/>
        </w:rPr>
      </w:pPr>
    </w:p>
    <w:p w14:paraId="6714B88F" w14:textId="1468CC23" w:rsidR="00D677E3" w:rsidRPr="00703FBD" w:rsidRDefault="00896153" w:rsidP="002F7BE3">
      <w:pPr>
        <w:rPr>
          <w:rFonts w:ascii="Times New Roman" w:hAnsi="Times New Roman" w:cs="Times New Roman"/>
        </w:rPr>
      </w:pPr>
      <w:r w:rsidRPr="00703FBD">
        <w:rPr>
          <w:rFonts w:ascii="Times New Roman" w:hAnsi="Times New Roman" w:cs="Times New Roman"/>
        </w:rPr>
        <w:t xml:space="preserve">Candidates must submit their materials through the </w:t>
      </w:r>
      <w:hyperlink r:id="rId33" w:history="1">
        <w:r w:rsidRPr="00703FBD">
          <w:rPr>
            <w:rStyle w:val="Hyperlink"/>
            <w:rFonts w:ascii="Times New Roman" w:hAnsi="Times New Roman" w:cs="Times New Roman"/>
          </w:rPr>
          <w:t>online form found here</w:t>
        </w:r>
      </w:hyperlink>
      <w:r w:rsidRPr="00703FBD">
        <w:rPr>
          <w:rFonts w:ascii="Times New Roman" w:hAnsi="Times New Roman" w:cs="Times New Roman"/>
        </w:rPr>
        <w:t xml:space="preserve">. </w:t>
      </w:r>
    </w:p>
    <w:p w14:paraId="316ED94F" w14:textId="77777777" w:rsidR="00896153" w:rsidRPr="00703FBD" w:rsidRDefault="00896153" w:rsidP="002F7BE3">
      <w:pPr>
        <w:rPr>
          <w:rFonts w:ascii="Times New Roman" w:hAnsi="Times New Roman" w:cs="Times New Roman"/>
        </w:rPr>
      </w:pPr>
    </w:p>
    <w:p w14:paraId="2AE12C05" w14:textId="30283ECD" w:rsidR="00896153" w:rsidRPr="00703FBD" w:rsidRDefault="00896153" w:rsidP="002F7BE3">
      <w:pPr>
        <w:rPr>
          <w:rFonts w:ascii="Times New Roman" w:hAnsi="Times New Roman" w:cs="Times New Roman"/>
        </w:rPr>
      </w:pPr>
      <w:r w:rsidRPr="00703FBD">
        <w:rPr>
          <w:rFonts w:ascii="Times New Roman" w:hAnsi="Times New Roman" w:cs="Times New Roman"/>
        </w:rPr>
        <w:t>Application materials include:</w:t>
      </w:r>
    </w:p>
    <w:p w14:paraId="1B62962F" w14:textId="1EA3199E" w:rsidR="00896153" w:rsidRPr="00703FBD" w:rsidRDefault="00896153" w:rsidP="002F7BE3">
      <w:pPr>
        <w:pStyle w:val="ListParagraph"/>
        <w:numPr>
          <w:ilvl w:val="0"/>
          <w:numId w:val="9"/>
        </w:numPr>
        <w:rPr>
          <w:rFonts w:ascii="Times New Roman" w:hAnsi="Times New Roman" w:cs="Times New Roman"/>
        </w:rPr>
      </w:pPr>
      <w:r w:rsidRPr="00703FBD">
        <w:rPr>
          <w:rFonts w:ascii="Times New Roman" w:hAnsi="Times New Roman" w:cs="Times New Roman"/>
        </w:rPr>
        <w:t>CV</w:t>
      </w:r>
    </w:p>
    <w:p w14:paraId="2E592C43" w14:textId="77777777" w:rsidR="005838D2" w:rsidRPr="00703FBD" w:rsidRDefault="00896153" w:rsidP="002F7BE3">
      <w:pPr>
        <w:pStyle w:val="ListParagraph"/>
        <w:numPr>
          <w:ilvl w:val="0"/>
          <w:numId w:val="9"/>
        </w:numPr>
        <w:rPr>
          <w:rFonts w:ascii="Times New Roman" w:hAnsi="Times New Roman" w:cs="Times New Roman"/>
        </w:rPr>
      </w:pPr>
      <w:r w:rsidRPr="00703FBD">
        <w:rPr>
          <w:rFonts w:ascii="Times New Roman" w:hAnsi="Times New Roman" w:cs="Times New Roman"/>
        </w:rPr>
        <w:t>Personal statement describing career goals</w:t>
      </w:r>
      <w:r w:rsidR="00631252" w:rsidRPr="00703FBD">
        <w:rPr>
          <w:rFonts w:ascii="Times New Roman" w:hAnsi="Times New Roman" w:cs="Times New Roman"/>
        </w:rPr>
        <w:t>,</w:t>
      </w:r>
      <w:r w:rsidRPr="00703FBD">
        <w:rPr>
          <w:rFonts w:ascii="Times New Roman" w:hAnsi="Times New Roman" w:cs="Times New Roman"/>
        </w:rPr>
        <w:t xml:space="preserve"> research interests</w:t>
      </w:r>
      <w:r w:rsidR="00631252" w:rsidRPr="00703FBD">
        <w:rPr>
          <w:rFonts w:ascii="Times New Roman" w:hAnsi="Times New Roman" w:cs="Times New Roman"/>
        </w:rPr>
        <w:t>, and how the training program will help the candidate reach these goals</w:t>
      </w:r>
      <w:r w:rsidRPr="00703FBD">
        <w:rPr>
          <w:rFonts w:ascii="Times New Roman" w:hAnsi="Times New Roman" w:cs="Times New Roman"/>
        </w:rPr>
        <w:t xml:space="preserve">. </w:t>
      </w:r>
      <w:r w:rsidR="005838D2" w:rsidRPr="00703FBD">
        <w:rPr>
          <w:rFonts w:ascii="Times New Roman" w:hAnsi="Times New Roman" w:cs="Times New Roman"/>
        </w:rPr>
        <w:t>Maximum of 18</w:t>
      </w:r>
      <w:r w:rsidR="00631252" w:rsidRPr="00703FBD">
        <w:rPr>
          <w:rFonts w:ascii="Times New Roman" w:hAnsi="Times New Roman" w:cs="Times New Roman"/>
        </w:rPr>
        <w:t>00 words.</w:t>
      </w:r>
      <w:r w:rsidR="000011D7" w:rsidRPr="00703FBD">
        <w:rPr>
          <w:rFonts w:ascii="Times New Roman" w:hAnsi="Times New Roman" w:cs="Times New Roman"/>
        </w:rPr>
        <w:t xml:space="preserve"> </w:t>
      </w:r>
    </w:p>
    <w:p w14:paraId="1FA0F787" w14:textId="77777777" w:rsidR="005838D2" w:rsidRPr="00703FBD" w:rsidRDefault="000011D7" w:rsidP="002F7BE3">
      <w:pPr>
        <w:pStyle w:val="ListParagraph"/>
        <w:numPr>
          <w:ilvl w:val="1"/>
          <w:numId w:val="9"/>
        </w:numPr>
        <w:rPr>
          <w:rFonts w:ascii="Times New Roman" w:hAnsi="Times New Roman" w:cs="Times New Roman"/>
        </w:rPr>
      </w:pPr>
      <w:r w:rsidRPr="00703FBD">
        <w:rPr>
          <w:rFonts w:ascii="Times New Roman" w:hAnsi="Times New Roman" w:cs="Times New Roman"/>
        </w:rPr>
        <w:t xml:space="preserve"> Applicants may also describe how prior coursework may be duplicative of training in chosen </w:t>
      </w:r>
      <w:r w:rsidR="008A713D" w:rsidRPr="00703FBD">
        <w:rPr>
          <w:rFonts w:ascii="Times New Roman" w:hAnsi="Times New Roman" w:cs="Times New Roman"/>
        </w:rPr>
        <w:t>master’s</w:t>
      </w:r>
      <w:r w:rsidRPr="00703FBD">
        <w:rPr>
          <w:rFonts w:ascii="Times New Roman" w:hAnsi="Times New Roman" w:cs="Times New Roman"/>
        </w:rPr>
        <w:t xml:space="preserve"> degree and request a waiver for these courses. </w:t>
      </w:r>
    </w:p>
    <w:p w14:paraId="28A6B60F" w14:textId="6EBB3BF0" w:rsidR="00896153" w:rsidRPr="00703FBD" w:rsidRDefault="00246081" w:rsidP="002F7BE3">
      <w:pPr>
        <w:pStyle w:val="ListParagraph"/>
        <w:numPr>
          <w:ilvl w:val="1"/>
          <w:numId w:val="9"/>
        </w:numPr>
        <w:rPr>
          <w:rFonts w:ascii="Times New Roman" w:hAnsi="Times New Roman" w:cs="Times New Roman"/>
        </w:rPr>
      </w:pPr>
      <w:r w:rsidRPr="00703FBD">
        <w:rPr>
          <w:rFonts w:ascii="Times New Roman" w:hAnsi="Times New Roman" w:cs="Times New Roman"/>
        </w:rPr>
        <w:t xml:space="preserve">Applicants should describe how their research goals </w:t>
      </w:r>
      <w:r w:rsidR="005D2876" w:rsidRPr="00703FBD">
        <w:rPr>
          <w:rFonts w:ascii="Times New Roman" w:hAnsi="Times New Roman" w:cs="Times New Roman"/>
        </w:rPr>
        <w:t xml:space="preserve">already </w:t>
      </w:r>
      <w:r w:rsidRPr="00703FBD">
        <w:rPr>
          <w:rFonts w:ascii="Times New Roman" w:hAnsi="Times New Roman" w:cs="Times New Roman"/>
        </w:rPr>
        <w:t xml:space="preserve">align with the ITM and TL1’s goal of advancing health equity, </w:t>
      </w:r>
      <w:r w:rsidR="005D2876" w:rsidRPr="00703FBD">
        <w:rPr>
          <w:rFonts w:ascii="Times New Roman" w:hAnsi="Times New Roman" w:cs="Times New Roman"/>
        </w:rPr>
        <w:t>and/</w:t>
      </w:r>
      <w:r w:rsidRPr="00703FBD">
        <w:rPr>
          <w:rFonts w:ascii="Times New Roman" w:hAnsi="Times New Roman" w:cs="Times New Roman"/>
        </w:rPr>
        <w:t xml:space="preserve">or how </w:t>
      </w:r>
      <w:r w:rsidR="005D2876" w:rsidRPr="00703FBD">
        <w:rPr>
          <w:rFonts w:ascii="Times New Roman" w:hAnsi="Times New Roman" w:cs="Times New Roman"/>
        </w:rPr>
        <w:t>TL1 training</w:t>
      </w:r>
      <w:r w:rsidRPr="00703FBD">
        <w:rPr>
          <w:rFonts w:ascii="Times New Roman" w:hAnsi="Times New Roman" w:cs="Times New Roman"/>
        </w:rPr>
        <w:t xml:space="preserve"> will help the trainee align their research with these goals. </w:t>
      </w:r>
    </w:p>
    <w:p w14:paraId="1FF759BB" w14:textId="6CDEEF1B" w:rsidR="005838D2" w:rsidRPr="00703FBD" w:rsidRDefault="005838D2" w:rsidP="002F7BE3">
      <w:pPr>
        <w:pStyle w:val="ListParagraph"/>
        <w:numPr>
          <w:ilvl w:val="1"/>
          <w:numId w:val="9"/>
        </w:numPr>
        <w:rPr>
          <w:rFonts w:ascii="Times New Roman" w:hAnsi="Times New Roman" w:cs="Times New Roman"/>
        </w:rPr>
      </w:pPr>
      <w:r w:rsidRPr="00703FBD">
        <w:rPr>
          <w:rFonts w:ascii="Times New Roman" w:hAnsi="Times New Roman" w:cs="Times New Roman"/>
        </w:rPr>
        <w:t xml:space="preserve">External candidates who do not yet have a primary mentor at an ITM institution should also list faculty with whom they are interested in working. </w:t>
      </w:r>
    </w:p>
    <w:p w14:paraId="303C9CCD" w14:textId="77777777" w:rsidR="00E33EDA" w:rsidRPr="00703FBD" w:rsidRDefault="00E33EDA" w:rsidP="002F7BE3">
      <w:pPr>
        <w:pStyle w:val="ListParagraph"/>
        <w:numPr>
          <w:ilvl w:val="1"/>
          <w:numId w:val="9"/>
        </w:numPr>
        <w:rPr>
          <w:rFonts w:ascii="Times New Roman" w:hAnsi="Times New Roman" w:cs="Times New Roman"/>
        </w:rPr>
      </w:pPr>
      <w:r w:rsidRPr="00703FBD">
        <w:rPr>
          <w:rFonts w:ascii="Times New Roman" w:hAnsi="Times New Roman" w:cs="Times New Roman"/>
        </w:rPr>
        <w:t>Plans for any F32 or individual awards should be described in the personal statement.</w:t>
      </w:r>
    </w:p>
    <w:p w14:paraId="78C0B612" w14:textId="00E3F971" w:rsidR="00896153" w:rsidRPr="00703FBD" w:rsidRDefault="00246081" w:rsidP="002F7BE3">
      <w:pPr>
        <w:pStyle w:val="ListParagraph"/>
        <w:numPr>
          <w:ilvl w:val="0"/>
          <w:numId w:val="9"/>
        </w:numPr>
        <w:rPr>
          <w:rFonts w:ascii="Times New Roman" w:hAnsi="Times New Roman" w:cs="Times New Roman"/>
        </w:rPr>
      </w:pPr>
      <w:r w:rsidRPr="00703FBD">
        <w:rPr>
          <w:rFonts w:ascii="Times New Roman" w:hAnsi="Times New Roman" w:cs="Times New Roman"/>
        </w:rPr>
        <w:t>Two</w:t>
      </w:r>
      <w:r w:rsidR="00896153" w:rsidRPr="00703FBD">
        <w:rPr>
          <w:rFonts w:ascii="Times New Roman" w:hAnsi="Times New Roman" w:cs="Times New Roman"/>
        </w:rPr>
        <w:t xml:space="preserve"> letters of recommendation</w:t>
      </w:r>
      <w:r w:rsidR="003C3C5A" w:rsidRPr="00703FBD">
        <w:rPr>
          <w:rFonts w:ascii="Times New Roman" w:hAnsi="Times New Roman" w:cs="Times New Roman"/>
        </w:rPr>
        <w:t xml:space="preserve">. </w:t>
      </w:r>
      <w:r w:rsidR="00001F45" w:rsidRPr="00703FBD">
        <w:rPr>
          <w:rFonts w:ascii="Times New Roman" w:hAnsi="Times New Roman" w:cs="Times New Roman"/>
        </w:rPr>
        <w:t xml:space="preserve">One letter should be from the trainee’s proposed primary mentor (if applying internally from an ITM institution). This letter should include a justification of why the faculty member is an appropriate research mentor for the candidate, including a description of the mentor’s record of publications, grant funding, and mentoring. </w:t>
      </w:r>
      <w:r w:rsidR="003C3C5A" w:rsidRPr="00703FBD">
        <w:rPr>
          <w:rFonts w:ascii="Times New Roman" w:hAnsi="Times New Roman" w:cs="Times New Roman"/>
        </w:rPr>
        <w:t xml:space="preserve">At least </w:t>
      </w:r>
      <w:r w:rsidR="00001F45" w:rsidRPr="00703FBD">
        <w:rPr>
          <w:rFonts w:ascii="Times New Roman" w:hAnsi="Times New Roman" w:cs="Times New Roman"/>
        </w:rPr>
        <w:t xml:space="preserve">one of the other </w:t>
      </w:r>
      <w:r w:rsidR="00631252" w:rsidRPr="00703FBD">
        <w:rPr>
          <w:rFonts w:ascii="Times New Roman" w:hAnsi="Times New Roman" w:cs="Times New Roman"/>
        </w:rPr>
        <w:t xml:space="preserve">two </w:t>
      </w:r>
      <w:r w:rsidR="00001F45" w:rsidRPr="00703FBD">
        <w:rPr>
          <w:rFonts w:ascii="Times New Roman" w:hAnsi="Times New Roman" w:cs="Times New Roman"/>
        </w:rPr>
        <w:t>letters should be</w:t>
      </w:r>
      <w:r w:rsidR="00896153" w:rsidRPr="00703FBD">
        <w:rPr>
          <w:rFonts w:ascii="Times New Roman" w:hAnsi="Times New Roman" w:cs="Times New Roman"/>
        </w:rPr>
        <w:t xml:space="preserve"> from </w:t>
      </w:r>
      <w:r w:rsidR="00631252" w:rsidRPr="00703FBD">
        <w:rPr>
          <w:rFonts w:ascii="Times New Roman" w:hAnsi="Times New Roman" w:cs="Times New Roman"/>
        </w:rPr>
        <w:t xml:space="preserve">a </w:t>
      </w:r>
      <w:r w:rsidR="00896153" w:rsidRPr="00703FBD">
        <w:rPr>
          <w:rFonts w:ascii="Times New Roman" w:hAnsi="Times New Roman" w:cs="Times New Roman"/>
        </w:rPr>
        <w:t xml:space="preserve">faculty who can speak to the candidate’s ability or promise in clinical and/or translational research. </w:t>
      </w:r>
    </w:p>
    <w:p w14:paraId="657372EA" w14:textId="724ACE03" w:rsidR="00896153" w:rsidRPr="00703FBD" w:rsidRDefault="00250EC9" w:rsidP="002F7BE3">
      <w:pPr>
        <w:pStyle w:val="ListParagraph"/>
        <w:numPr>
          <w:ilvl w:val="0"/>
          <w:numId w:val="9"/>
        </w:numPr>
        <w:rPr>
          <w:rFonts w:ascii="Times New Roman" w:hAnsi="Times New Roman" w:cs="Times New Roman"/>
        </w:rPr>
      </w:pPr>
      <w:r w:rsidRPr="00703FBD">
        <w:rPr>
          <w:rFonts w:ascii="Times New Roman" w:hAnsi="Times New Roman" w:cs="Times New Roman"/>
        </w:rPr>
        <w:t>U</w:t>
      </w:r>
      <w:r w:rsidR="008B598D" w:rsidRPr="00703FBD">
        <w:rPr>
          <w:rFonts w:ascii="Times New Roman" w:hAnsi="Times New Roman" w:cs="Times New Roman"/>
        </w:rPr>
        <w:t xml:space="preserve">ndergraduate and graduate (PhD, MD, etc.) transcripts. </w:t>
      </w:r>
      <w:r w:rsidRPr="00703FBD">
        <w:rPr>
          <w:rFonts w:ascii="Times New Roman" w:hAnsi="Times New Roman" w:cs="Times New Roman"/>
        </w:rPr>
        <w:t xml:space="preserve">Unofficial transcripts are preferred at this stage for application processing and should be uploaded directly to the application system. Official transcripts may be requested at a later date. </w:t>
      </w:r>
    </w:p>
    <w:p w14:paraId="143DA469" w14:textId="4DBCBFD5" w:rsidR="005D6AA5" w:rsidRPr="00703FBD" w:rsidRDefault="00896153" w:rsidP="002F7BE3">
      <w:pPr>
        <w:pStyle w:val="ListParagraph"/>
        <w:numPr>
          <w:ilvl w:val="0"/>
          <w:numId w:val="9"/>
        </w:numPr>
        <w:rPr>
          <w:rFonts w:ascii="Times New Roman" w:hAnsi="Times New Roman" w:cs="Times New Roman"/>
        </w:rPr>
      </w:pPr>
      <w:r w:rsidRPr="00703FBD">
        <w:rPr>
          <w:rFonts w:ascii="Times New Roman" w:hAnsi="Times New Roman" w:cs="Times New Roman"/>
        </w:rPr>
        <w:t xml:space="preserve">Letter of commitment from </w:t>
      </w:r>
      <w:r w:rsidR="00631252" w:rsidRPr="00703FBD">
        <w:rPr>
          <w:rFonts w:ascii="Times New Roman" w:hAnsi="Times New Roman" w:cs="Times New Roman"/>
        </w:rPr>
        <w:t>unit leader (</w:t>
      </w:r>
      <w:r w:rsidRPr="00703FBD">
        <w:rPr>
          <w:rFonts w:ascii="Times New Roman" w:hAnsi="Times New Roman" w:cs="Times New Roman"/>
        </w:rPr>
        <w:t>fellowship director</w:t>
      </w:r>
      <w:r w:rsidR="00631252" w:rsidRPr="00703FBD">
        <w:rPr>
          <w:rFonts w:ascii="Times New Roman" w:hAnsi="Times New Roman" w:cs="Times New Roman"/>
        </w:rPr>
        <w:t xml:space="preserve">, </w:t>
      </w:r>
      <w:r w:rsidRPr="00703FBD">
        <w:rPr>
          <w:rFonts w:ascii="Times New Roman" w:hAnsi="Times New Roman" w:cs="Times New Roman"/>
        </w:rPr>
        <w:t>section chief</w:t>
      </w:r>
      <w:r w:rsidR="00631252" w:rsidRPr="00703FBD">
        <w:rPr>
          <w:rFonts w:ascii="Times New Roman" w:hAnsi="Times New Roman" w:cs="Times New Roman"/>
        </w:rPr>
        <w:t xml:space="preserve">, or </w:t>
      </w:r>
      <w:r w:rsidR="00001F45" w:rsidRPr="00703FBD">
        <w:rPr>
          <w:rFonts w:ascii="Times New Roman" w:hAnsi="Times New Roman" w:cs="Times New Roman"/>
        </w:rPr>
        <w:t>department chair</w:t>
      </w:r>
      <w:r w:rsidR="00631252" w:rsidRPr="00703FBD">
        <w:rPr>
          <w:rFonts w:ascii="Times New Roman" w:hAnsi="Times New Roman" w:cs="Times New Roman"/>
        </w:rPr>
        <w:t>) who is able to attest to institutional commitment for candidate</w:t>
      </w:r>
      <w:r w:rsidRPr="00703FBD">
        <w:rPr>
          <w:rFonts w:ascii="Times New Roman" w:hAnsi="Times New Roman" w:cs="Times New Roman"/>
        </w:rPr>
        <w:t xml:space="preserve"> (MDs only): This letter should include </w:t>
      </w:r>
      <w:r w:rsidR="005D6AA5" w:rsidRPr="00703FBD">
        <w:rPr>
          <w:rFonts w:ascii="Times New Roman" w:hAnsi="Times New Roman" w:cs="Times New Roman"/>
        </w:rPr>
        <w:t>the following</w:t>
      </w:r>
      <w:r w:rsidR="00E90DFB" w:rsidRPr="00703FBD">
        <w:rPr>
          <w:rFonts w:ascii="Times New Roman" w:hAnsi="Times New Roman" w:cs="Times New Roman"/>
        </w:rPr>
        <w:t xml:space="preserve"> commitments</w:t>
      </w:r>
      <w:r w:rsidR="00790C44" w:rsidRPr="00703FBD">
        <w:rPr>
          <w:rFonts w:ascii="Times New Roman" w:hAnsi="Times New Roman" w:cs="Times New Roman"/>
        </w:rPr>
        <w:t xml:space="preserve">: </w:t>
      </w:r>
      <w:r w:rsidR="005D6AA5" w:rsidRPr="00703FBD">
        <w:rPr>
          <w:rFonts w:ascii="Times New Roman" w:hAnsi="Times New Roman" w:cs="Times New Roman"/>
        </w:rPr>
        <w:t xml:space="preserve">1). </w:t>
      </w:r>
      <w:r w:rsidR="00E90DFB" w:rsidRPr="00703FBD">
        <w:rPr>
          <w:rFonts w:ascii="Times New Roman" w:hAnsi="Times New Roman" w:cs="Times New Roman"/>
        </w:rPr>
        <w:t>T</w:t>
      </w:r>
      <w:r w:rsidR="005D6AA5" w:rsidRPr="00703FBD">
        <w:rPr>
          <w:rFonts w:ascii="Times New Roman" w:hAnsi="Times New Roman" w:cs="Times New Roman"/>
        </w:rPr>
        <w:t>he section</w:t>
      </w:r>
      <w:r w:rsidR="00001F45" w:rsidRPr="00703FBD">
        <w:rPr>
          <w:rFonts w:ascii="Times New Roman" w:hAnsi="Times New Roman" w:cs="Times New Roman"/>
        </w:rPr>
        <w:t>/department</w:t>
      </w:r>
      <w:r w:rsidR="005D6AA5" w:rsidRPr="00703FBD">
        <w:rPr>
          <w:rFonts w:ascii="Times New Roman" w:hAnsi="Times New Roman" w:cs="Times New Roman"/>
        </w:rPr>
        <w:t xml:space="preserve"> will take necessary steps to transition fellow to an Advanced Clinical Fellow position by the start date of the TL1 appointment; 2). The section</w:t>
      </w:r>
      <w:r w:rsidR="00001F45" w:rsidRPr="00703FBD">
        <w:rPr>
          <w:rFonts w:ascii="Times New Roman" w:hAnsi="Times New Roman" w:cs="Times New Roman"/>
        </w:rPr>
        <w:t>/department</w:t>
      </w:r>
      <w:r w:rsidR="005D6AA5" w:rsidRPr="00703FBD">
        <w:rPr>
          <w:rFonts w:ascii="Times New Roman" w:hAnsi="Times New Roman" w:cs="Times New Roman"/>
        </w:rPr>
        <w:t xml:space="preserve"> will cover the difference between the stipend provided by the TL1 grant, allocated according to years of experience, and the fellow’s stipend level set by the GME office</w:t>
      </w:r>
      <w:r w:rsidR="00CD4223" w:rsidRPr="00703FBD">
        <w:rPr>
          <w:rFonts w:ascii="Times New Roman" w:hAnsi="Times New Roman" w:cs="Times New Roman"/>
        </w:rPr>
        <w:t xml:space="preserve">; and 3). If awarded the TL1, the fellow will have 80% protected time during the appointment period for research and training activities. </w:t>
      </w:r>
      <w:r w:rsidR="005D6AA5" w:rsidRPr="00703FBD">
        <w:rPr>
          <w:rFonts w:ascii="Times New Roman" w:hAnsi="Times New Roman" w:cs="Times New Roman"/>
        </w:rPr>
        <w:t xml:space="preserve"> </w:t>
      </w:r>
    </w:p>
    <w:p w14:paraId="382E55B1" w14:textId="6971709A" w:rsidR="00480A10" w:rsidRPr="00703FBD" w:rsidRDefault="00480A10" w:rsidP="002F7BE3">
      <w:pPr>
        <w:pStyle w:val="ListParagraph"/>
        <w:numPr>
          <w:ilvl w:val="0"/>
          <w:numId w:val="9"/>
        </w:numPr>
        <w:rPr>
          <w:rFonts w:ascii="Times New Roman" w:hAnsi="Times New Roman" w:cs="Times New Roman"/>
        </w:rPr>
      </w:pPr>
      <w:r w:rsidRPr="00703FBD">
        <w:rPr>
          <w:rFonts w:ascii="Times New Roman" w:hAnsi="Times New Roman" w:cs="Times New Roman"/>
        </w:rPr>
        <w:t>Job market paper and/or first author publications (required for PhD candidates; optional for MDs): All PhD applicants must submit a job market paper and/or other first author publications. Candidates may submit up to three papers in their application</w:t>
      </w:r>
      <w:r w:rsidR="00877F94" w:rsidRPr="00703FBD">
        <w:rPr>
          <w:rFonts w:ascii="Times New Roman" w:hAnsi="Times New Roman" w:cs="Times New Roman"/>
        </w:rPr>
        <w:t>, combined as one PDF</w:t>
      </w:r>
      <w:r w:rsidRPr="00703FBD">
        <w:rPr>
          <w:rFonts w:ascii="Times New Roman" w:hAnsi="Times New Roman" w:cs="Times New Roman"/>
        </w:rPr>
        <w:t xml:space="preserve">. MD applicants are welcome to submit writing samples but this is not required. </w:t>
      </w:r>
    </w:p>
    <w:p w14:paraId="59ECEC7A" w14:textId="77777777" w:rsidR="00896153" w:rsidRPr="00703FBD" w:rsidRDefault="00896153" w:rsidP="002F7BE3">
      <w:pPr>
        <w:rPr>
          <w:rFonts w:ascii="Times New Roman" w:hAnsi="Times New Roman" w:cs="Times New Roman"/>
        </w:rPr>
      </w:pPr>
    </w:p>
    <w:p w14:paraId="4D157146" w14:textId="46B162E0" w:rsidR="00480A10" w:rsidRPr="00703FBD" w:rsidRDefault="00600E2D" w:rsidP="002F7BE3">
      <w:pPr>
        <w:rPr>
          <w:rFonts w:ascii="Times New Roman" w:hAnsi="Times New Roman" w:cs="Times New Roman"/>
        </w:rPr>
      </w:pPr>
      <w:r w:rsidRPr="00703FBD">
        <w:rPr>
          <w:rFonts w:ascii="Times New Roman" w:hAnsi="Times New Roman" w:cs="Times New Roman"/>
        </w:rPr>
        <w:t xml:space="preserve">Applications will be reviewed by the TL1 program directors and steering committee. Candidates in consideration for a </w:t>
      </w:r>
      <w:r w:rsidR="00CD1D59" w:rsidRPr="00703FBD">
        <w:rPr>
          <w:rFonts w:ascii="Times New Roman" w:hAnsi="Times New Roman" w:cs="Times New Roman"/>
        </w:rPr>
        <w:t>fellowship position</w:t>
      </w:r>
      <w:r w:rsidRPr="00703FBD">
        <w:rPr>
          <w:rFonts w:ascii="Times New Roman" w:hAnsi="Times New Roman" w:cs="Times New Roman"/>
        </w:rPr>
        <w:t xml:space="preserve"> will be invited to interview, either in person or over the phone. </w:t>
      </w:r>
    </w:p>
    <w:p w14:paraId="48846B06" w14:textId="77777777" w:rsidR="00DA77D5" w:rsidRPr="00703FBD" w:rsidRDefault="00DA77D5" w:rsidP="002F7BE3">
      <w:pPr>
        <w:rPr>
          <w:rFonts w:ascii="Times New Roman" w:hAnsi="Times New Roman" w:cs="Times New Roman"/>
          <w:b/>
        </w:rPr>
      </w:pPr>
    </w:p>
    <w:p w14:paraId="20F93FC9" w14:textId="1484DFA5" w:rsidR="00D677E3" w:rsidRPr="00703FBD" w:rsidRDefault="00D677E3" w:rsidP="002F7BE3">
      <w:pPr>
        <w:rPr>
          <w:rFonts w:ascii="Times New Roman" w:hAnsi="Times New Roman" w:cs="Times New Roman"/>
          <w:b/>
        </w:rPr>
      </w:pPr>
      <w:r w:rsidRPr="00703FBD">
        <w:rPr>
          <w:rFonts w:ascii="Times New Roman" w:hAnsi="Times New Roman" w:cs="Times New Roman"/>
          <w:b/>
        </w:rPr>
        <w:t>Contact</w:t>
      </w:r>
    </w:p>
    <w:p w14:paraId="59CAA868" w14:textId="718A8735" w:rsidR="001230F9" w:rsidRPr="00703FBD" w:rsidRDefault="00D677E3" w:rsidP="002F7BE3">
      <w:pPr>
        <w:rPr>
          <w:rFonts w:ascii="Times New Roman" w:hAnsi="Times New Roman" w:cs="Times New Roman"/>
        </w:rPr>
      </w:pPr>
      <w:r w:rsidRPr="00703FBD">
        <w:rPr>
          <w:rFonts w:ascii="Times New Roman" w:hAnsi="Times New Roman" w:cs="Times New Roman"/>
        </w:rPr>
        <w:t xml:space="preserve">Please contact </w:t>
      </w:r>
      <w:r w:rsidR="00DA77D5" w:rsidRPr="00703FBD">
        <w:rPr>
          <w:rFonts w:ascii="Times New Roman" w:hAnsi="Times New Roman" w:cs="Times New Roman"/>
          <w:bCs/>
        </w:rPr>
        <w:t>Joshua Santiago</w:t>
      </w:r>
      <w:r w:rsidR="00DA77D5" w:rsidRPr="00703FBD">
        <w:rPr>
          <w:rFonts w:ascii="Times New Roman" w:hAnsi="Times New Roman" w:cs="Times New Roman"/>
          <w:b/>
        </w:rPr>
        <w:t xml:space="preserve"> </w:t>
      </w:r>
      <w:r w:rsidR="00DA77D5" w:rsidRPr="00703FBD">
        <w:rPr>
          <w:rFonts w:ascii="Times New Roman" w:hAnsi="Times New Roman" w:cs="Times New Roman"/>
          <w:bCs/>
        </w:rPr>
        <w:t>(</w:t>
      </w:r>
      <w:hyperlink r:id="rId34" w:history="1">
        <w:r w:rsidR="00DA77D5" w:rsidRPr="00703FBD">
          <w:rPr>
            <w:rStyle w:val="Hyperlink"/>
            <w:rFonts w:ascii="Times New Roman" w:hAnsi="Times New Roman" w:cs="Times New Roman"/>
            <w:bCs/>
          </w:rPr>
          <w:t>Joshua.santiago@bsd.uchicago.edu</w:t>
        </w:r>
      </w:hyperlink>
      <w:r w:rsidR="00DA77D5" w:rsidRPr="00703FBD">
        <w:rPr>
          <w:rFonts w:ascii="Times New Roman" w:hAnsi="Times New Roman" w:cs="Times New Roman"/>
          <w:bCs/>
        </w:rPr>
        <w:t xml:space="preserve">) </w:t>
      </w:r>
      <w:r w:rsidRPr="00703FBD">
        <w:rPr>
          <w:rFonts w:ascii="Times New Roman" w:hAnsi="Times New Roman" w:cs="Times New Roman"/>
        </w:rPr>
        <w:t>with any questions</w:t>
      </w:r>
      <w:r w:rsidR="000011D7" w:rsidRPr="00703FBD">
        <w:rPr>
          <w:rFonts w:ascii="Times New Roman" w:hAnsi="Times New Roman" w:cs="Times New Roman"/>
        </w:rPr>
        <w:t xml:space="preserve"> </w:t>
      </w:r>
      <w:r w:rsidR="00631252" w:rsidRPr="00703FBD">
        <w:rPr>
          <w:rFonts w:ascii="Times New Roman" w:hAnsi="Times New Roman" w:cs="Times New Roman"/>
        </w:rPr>
        <w:t>about the TL1 program</w:t>
      </w:r>
      <w:r w:rsidR="00250EC9" w:rsidRPr="00703FBD">
        <w:rPr>
          <w:rFonts w:ascii="Times New Roman" w:hAnsi="Times New Roman" w:cs="Times New Roman"/>
        </w:rPr>
        <w:t xml:space="preserve">. </w:t>
      </w:r>
      <w:r w:rsidR="00775E86" w:rsidRPr="00703FBD">
        <w:rPr>
          <w:rFonts w:ascii="Times New Roman" w:hAnsi="Times New Roman" w:cs="Times New Roman"/>
        </w:rPr>
        <w:t xml:space="preserve">You may also reach out to Kelsey Bogue at </w:t>
      </w:r>
      <w:hyperlink r:id="rId35" w:history="1">
        <w:r w:rsidR="00775E86" w:rsidRPr="00703FBD">
          <w:rPr>
            <w:rStyle w:val="Hyperlink"/>
            <w:rFonts w:ascii="Times New Roman" w:hAnsi="Times New Roman" w:cs="Times New Roman"/>
          </w:rPr>
          <w:t>kbogue@bsd.uchicago.edu</w:t>
        </w:r>
      </w:hyperlink>
      <w:r w:rsidR="00775E86" w:rsidRPr="00703FBD">
        <w:rPr>
          <w:rFonts w:ascii="Times New Roman" w:hAnsi="Times New Roman" w:cs="Times New Roman"/>
        </w:rPr>
        <w:t xml:space="preserve">. </w:t>
      </w:r>
    </w:p>
    <w:sectPr w:rsidR="001230F9" w:rsidRPr="00703FBD" w:rsidSect="000011D7">
      <w:headerReference w:type="default" r:id="rId36"/>
      <w:footerReference w:type="default" r:id="rId37"/>
      <w:headerReference w:type="first" r:id="rId3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09FC" w14:textId="77777777" w:rsidR="00026B17" w:rsidRDefault="00026B17" w:rsidP="001D7F2C">
      <w:r>
        <w:separator/>
      </w:r>
    </w:p>
  </w:endnote>
  <w:endnote w:type="continuationSeparator" w:id="0">
    <w:p w14:paraId="34A4CBDF" w14:textId="77777777" w:rsidR="00026B17" w:rsidRDefault="00026B17" w:rsidP="001D7F2C">
      <w:r>
        <w:continuationSeparator/>
      </w:r>
    </w:p>
  </w:endnote>
  <w:endnote w:type="continuationNotice" w:id="1">
    <w:p w14:paraId="4B512B25" w14:textId="77777777" w:rsidR="00026B17" w:rsidRDefault="00026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175066"/>
      <w:docPartObj>
        <w:docPartGallery w:val="Page Numbers (Bottom of Page)"/>
        <w:docPartUnique/>
      </w:docPartObj>
    </w:sdtPr>
    <w:sdtEndPr>
      <w:rPr>
        <w:noProof/>
      </w:rPr>
    </w:sdtEndPr>
    <w:sdtContent>
      <w:p w14:paraId="0899C655" w14:textId="01F5CDD9" w:rsidR="00E86AEC" w:rsidRDefault="00E86AEC">
        <w:pPr>
          <w:pStyle w:val="Footer"/>
          <w:jc w:val="right"/>
        </w:pPr>
        <w:r>
          <w:fldChar w:fldCharType="begin"/>
        </w:r>
        <w:r>
          <w:instrText xml:space="preserve"> PAGE   \* MERGEFORMAT </w:instrText>
        </w:r>
        <w:r>
          <w:fldChar w:fldCharType="separate"/>
        </w:r>
        <w:r w:rsidR="00F6602E">
          <w:rPr>
            <w:noProof/>
          </w:rPr>
          <w:t>7</w:t>
        </w:r>
        <w:r>
          <w:rPr>
            <w:noProof/>
          </w:rPr>
          <w:fldChar w:fldCharType="end"/>
        </w:r>
      </w:p>
    </w:sdtContent>
  </w:sdt>
  <w:p w14:paraId="1BB7A8FC" w14:textId="77777777" w:rsidR="00E86AEC" w:rsidRDefault="00E8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35B93" w14:textId="77777777" w:rsidR="00026B17" w:rsidRDefault="00026B17" w:rsidP="001D7F2C">
      <w:r>
        <w:separator/>
      </w:r>
    </w:p>
  </w:footnote>
  <w:footnote w:type="continuationSeparator" w:id="0">
    <w:p w14:paraId="4804ECC9" w14:textId="77777777" w:rsidR="00026B17" w:rsidRDefault="00026B17" w:rsidP="001D7F2C">
      <w:r>
        <w:continuationSeparator/>
      </w:r>
    </w:p>
  </w:footnote>
  <w:footnote w:type="continuationNotice" w:id="1">
    <w:p w14:paraId="1D0969B7" w14:textId="77777777" w:rsidR="00026B17" w:rsidRDefault="00026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113F" w14:textId="6462B025" w:rsidR="00E86AEC" w:rsidRDefault="00E86AEC">
    <w:pPr>
      <w:pStyle w:val="Header"/>
    </w:pPr>
    <w:r>
      <w:rPr>
        <w:noProof/>
      </w:rPr>
      <w:t xml:space="preserve">      </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CC92" w14:textId="033A3BD4" w:rsidR="00A73B1F" w:rsidRDefault="00A73B1F" w:rsidP="00720D1D">
    <w:pPr>
      <w:pStyle w:val="Header"/>
      <w:rPr>
        <w:noProof/>
      </w:rPr>
    </w:pPr>
    <w:r>
      <w:rPr>
        <w:noProof/>
      </w:rPr>
      <w:drawing>
        <wp:anchor distT="0" distB="0" distL="114300" distR="114300" simplePos="0" relativeHeight="251659264" behindDoc="1" locked="0" layoutInCell="1" allowOverlap="1" wp14:anchorId="044C9893" wp14:editId="4F2C8271">
          <wp:simplePos x="0" y="0"/>
          <wp:positionH relativeFrom="column">
            <wp:posOffset>3684905</wp:posOffset>
          </wp:positionH>
          <wp:positionV relativeFrom="paragraph">
            <wp:posOffset>-44450</wp:posOffset>
          </wp:positionV>
          <wp:extent cx="3157855" cy="981075"/>
          <wp:effectExtent l="0" t="0" r="4445" b="0"/>
          <wp:wrapTight wrapText="bothSides">
            <wp:wrapPolygon edited="0">
              <wp:start x="0" y="0"/>
              <wp:lineTo x="0" y="21250"/>
              <wp:lineTo x="21544" y="21250"/>
              <wp:lineTo x="215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S logo - full name.jpg"/>
                  <pic:cNvPicPr/>
                </pic:nvPicPr>
                <pic:blipFill rotWithShape="1">
                  <a:blip r:embed="rId1"/>
                  <a:srcRect b="22341"/>
                  <a:stretch/>
                </pic:blipFill>
                <pic:spPr bwMode="auto">
                  <a:xfrm>
                    <a:off x="0" y="0"/>
                    <a:ext cx="3157855"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0671" w:rsidRPr="00AB0671">
      <w:t xml:space="preserve"> </w:t>
    </w:r>
    <w:r w:rsidR="00AB0671">
      <w:fldChar w:fldCharType="begin"/>
    </w:r>
    <w:r w:rsidR="00AB0671">
      <w:instrText xml:space="preserve"> INCLUDEPICTURE "/Users/santiagoj/Library/Group Containers/UBF8T346G9.ms/WebArchiveCopyPasteTempFiles/com.microsoft.Word/ITM_Master-Logo_Color_Web-C.webp" \* MERGEFORMATINET </w:instrText>
    </w:r>
    <w:r w:rsidR="00AB0671">
      <w:fldChar w:fldCharType="separate"/>
    </w:r>
    <w:r w:rsidR="00AB0671">
      <w:rPr>
        <w:noProof/>
      </w:rPr>
      <w:drawing>
        <wp:inline distT="0" distB="0" distL="0" distR="0" wp14:anchorId="6C15D9C7" wp14:editId="5895A3E5">
          <wp:extent cx="3530911" cy="803936"/>
          <wp:effectExtent l="0" t="0" r="0" b="0"/>
          <wp:docPr id="1778781938" name="Picture 1" descr="Institute For Translational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For Translational Medic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9131" cy="878667"/>
                  </a:xfrm>
                  <a:prstGeom prst="rect">
                    <a:avLst/>
                  </a:prstGeom>
                  <a:noFill/>
                  <a:ln>
                    <a:noFill/>
                  </a:ln>
                </pic:spPr>
              </pic:pic>
            </a:graphicData>
          </a:graphic>
        </wp:inline>
      </w:drawing>
    </w:r>
    <w:r w:rsidR="00AB067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3F52"/>
    <w:multiLevelType w:val="hybridMultilevel"/>
    <w:tmpl w:val="EB5A9C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D3493"/>
    <w:multiLevelType w:val="hybridMultilevel"/>
    <w:tmpl w:val="3AD8F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06CA1"/>
    <w:multiLevelType w:val="hybridMultilevel"/>
    <w:tmpl w:val="C8D63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D5557"/>
    <w:multiLevelType w:val="hybridMultilevel"/>
    <w:tmpl w:val="6B7C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1391E"/>
    <w:multiLevelType w:val="hybridMultilevel"/>
    <w:tmpl w:val="445A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C06DD"/>
    <w:multiLevelType w:val="hybridMultilevel"/>
    <w:tmpl w:val="02B2C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F1F1B"/>
    <w:multiLevelType w:val="hybridMultilevel"/>
    <w:tmpl w:val="1046CA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470FEB"/>
    <w:multiLevelType w:val="hybridMultilevel"/>
    <w:tmpl w:val="C0CAB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20B1C"/>
    <w:multiLevelType w:val="hybridMultilevel"/>
    <w:tmpl w:val="DD58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27305"/>
    <w:multiLevelType w:val="hybridMultilevel"/>
    <w:tmpl w:val="94702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F738B"/>
    <w:multiLevelType w:val="hybridMultilevel"/>
    <w:tmpl w:val="CD746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02B64"/>
    <w:multiLevelType w:val="hybridMultilevel"/>
    <w:tmpl w:val="F6E2F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1673745">
    <w:abstractNumId w:val="2"/>
  </w:num>
  <w:num w:numId="2" w16cid:durableId="19552272">
    <w:abstractNumId w:val="9"/>
  </w:num>
  <w:num w:numId="3" w16cid:durableId="357318672">
    <w:abstractNumId w:val="7"/>
  </w:num>
  <w:num w:numId="4" w16cid:durableId="1495685257">
    <w:abstractNumId w:val="3"/>
  </w:num>
  <w:num w:numId="5" w16cid:durableId="173305956">
    <w:abstractNumId w:val="0"/>
  </w:num>
  <w:num w:numId="6" w16cid:durableId="756899982">
    <w:abstractNumId w:val="11"/>
  </w:num>
  <w:num w:numId="7" w16cid:durableId="969167248">
    <w:abstractNumId w:val="4"/>
  </w:num>
  <w:num w:numId="8" w16cid:durableId="256980876">
    <w:abstractNumId w:val="5"/>
  </w:num>
  <w:num w:numId="9" w16cid:durableId="1584099405">
    <w:abstractNumId w:val="1"/>
  </w:num>
  <w:num w:numId="10" w16cid:durableId="1209299937">
    <w:abstractNumId w:val="8"/>
  </w:num>
  <w:num w:numId="11" w16cid:durableId="1124538064">
    <w:abstractNumId w:val="10"/>
  </w:num>
  <w:num w:numId="12" w16cid:durableId="46609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ztDA1MrCwMDU0M7dU0lEKTi0uzszPAykwrQUAP3bmuCwAAAA="/>
  </w:docVars>
  <w:rsids>
    <w:rsidRoot w:val="00D677E3"/>
    <w:rsid w:val="000011D7"/>
    <w:rsid w:val="00001F45"/>
    <w:rsid w:val="00015FBD"/>
    <w:rsid w:val="00026B17"/>
    <w:rsid w:val="0004542B"/>
    <w:rsid w:val="0007237D"/>
    <w:rsid w:val="00074270"/>
    <w:rsid w:val="000857FC"/>
    <w:rsid w:val="0009060F"/>
    <w:rsid w:val="00094818"/>
    <w:rsid w:val="000A5AB2"/>
    <w:rsid w:val="000B2715"/>
    <w:rsid w:val="000C0384"/>
    <w:rsid w:val="000D0B96"/>
    <w:rsid w:val="000D3F47"/>
    <w:rsid w:val="000E6A36"/>
    <w:rsid w:val="001230F9"/>
    <w:rsid w:val="0012413A"/>
    <w:rsid w:val="00134DE8"/>
    <w:rsid w:val="00142759"/>
    <w:rsid w:val="00144563"/>
    <w:rsid w:val="001579FB"/>
    <w:rsid w:val="00164574"/>
    <w:rsid w:val="00171596"/>
    <w:rsid w:val="00181124"/>
    <w:rsid w:val="00190464"/>
    <w:rsid w:val="001909D8"/>
    <w:rsid w:val="001A0653"/>
    <w:rsid w:val="001B2AE8"/>
    <w:rsid w:val="001C2378"/>
    <w:rsid w:val="001C2BE2"/>
    <w:rsid w:val="001C6151"/>
    <w:rsid w:val="001D7F2C"/>
    <w:rsid w:val="001F684A"/>
    <w:rsid w:val="00215D45"/>
    <w:rsid w:val="0024058A"/>
    <w:rsid w:val="00246081"/>
    <w:rsid w:val="00246F44"/>
    <w:rsid w:val="00250EC9"/>
    <w:rsid w:val="002527D0"/>
    <w:rsid w:val="00257AA2"/>
    <w:rsid w:val="00257CE7"/>
    <w:rsid w:val="00264B87"/>
    <w:rsid w:val="00267FA1"/>
    <w:rsid w:val="00285470"/>
    <w:rsid w:val="002910E6"/>
    <w:rsid w:val="00291CEF"/>
    <w:rsid w:val="002A40C6"/>
    <w:rsid w:val="002A4204"/>
    <w:rsid w:val="002E060C"/>
    <w:rsid w:val="002E0DAE"/>
    <w:rsid w:val="002F5EEE"/>
    <w:rsid w:val="002F7BE3"/>
    <w:rsid w:val="00314598"/>
    <w:rsid w:val="0033270D"/>
    <w:rsid w:val="003350CB"/>
    <w:rsid w:val="00341FB5"/>
    <w:rsid w:val="003431B6"/>
    <w:rsid w:val="00343328"/>
    <w:rsid w:val="0036013F"/>
    <w:rsid w:val="00376675"/>
    <w:rsid w:val="0039255E"/>
    <w:rsid w:val="003A7E84"/>
    <w:rsid w:val="003C3C5A"/>
    <w:rsid w:val="003C60F0"/>
    <w:rsid w:val="003D0F48"/>
    <w:rsid w:val="003E0941"/>
    <w:rsid w:val="003F13F5"/>
    <w:rsid w:val="003F4706"/>
    <w:rsid w:val="003F6298"/>
    <w:rsid w:val="00403297"/>
    <w:rsid w:val="004218EC"/>
    <w:rsid w:val="00443CDF"/>
    <w:rsid w:val="00456B3D"/>
    <w:rsid w:val="00480565"/>
    <w:rsid w:val="00480A10"/>
    <w:rsid w:val="00492142"/>
    <w:rsid w:val="004A77AB"/>
    <w:rsid w:val="004E6CC7"/>
    <w:rsid w:val="004F1072"/>
    <w:rsid w:val="004F39D6"/>
    <w:rsid w:val="004F6066"/>
    <w:rsid w:val="00535CC7"/>
    <w:rsid w:val="00540FDB"/>
    <w:rsid w:val="005454EC"/>
    <w:rsid w:val="0055180A"/>
    <w:rsid w:val="00562022"/>
    <w:rsid w:val="005650A2"/>
    <w:rsid w:val="00574BC9"/>
    <w:rsid w:val="00575294"/>
    <w:rsid w:val="00582F6E"/>
    <w:rsid w:val="005838D2"/>
    <w:rsid w:val="00584F86"/>
    <w:rsid w:val="00587279"/>
    <w:rsid w:val="0059058A"/>
    <w:rsid w:val="005963C6"/>
    <w:rsid w:val="005A2477"/>
    <w:rsid w:val="005B650F"/>
    <w:rsid w:val="005C3628"/>
    <w:rsid w:val="005C40F6"/>
    <w:rsid w:val="005C4525"/>
    <w:rsid w:val="005D2382"/>
    <w:rsid w:val="005D2876"/>
    <w:rsid w:val="005D4D78"/>
    <w:rsid w:val="005D6AA5"/>
    <w:rsid w:val="005F4253"/>
    <w:rsid w:val="00600E2D"/>
    <w:rsid w:val="006176A0"/>
    <w:rsid w:val="00625FC9"/>
    <w:rsid w:val="00631252"/>
    <w:rsid w:val="006319F9"/>
    <w:rsid w:val="00633E5C"/>
    <w:rsid w:val="0065366B"/>
    <w:rsid w:val="00667284"/>
    <w:rsid w:val="00692B3B"/>
    <w:rsid w:val="006C16EC"/>
    <w:rsid w:val="006D4316"/>
    <w:rsid w:val="006E6C6F"/>
    <w:rsid w:val="006F5224"/>
    <w:rsid w:val="00703FBD"/>
    <w:rsid w:val="0070423A"/>
    <w:rsid w:val="0071047F"/>
    <w:rsid w:val="00720D1D"/>
    <w:rsid w:val="007239E4"/>
    <w:rsid w:val="00731CAB"/>
    <w:rsid w:val="00747B0D"/>
    <w:rsid w:val="00765799"/>
    <w:rsid w:val="00766776"/>
    <w:rsid w:val="00775E86"/>
    <w:rsid w:val="00787628"/>
    <w:rsid w:val="007907EE"/>
    <w:rsid w:val="00790C44"/>
    <w:rsid w:val="00793C45"/>
    <w:rsid w:val="00794B20"/>
    <w:rsid w:val="007A263F"/>
    <w:rsid w:val="007B47DE"/>
    <w:rsid w:val="007C3F06"/>
    <w:rsid w:val="007D7294"/>
    <w:rsid w:val="007E0294"/>
    <w:rsid w:val="007E7462"/>
    <w:rsid w:val="00802CA4"/>
    <w:rsid w:val="008102DF"/>
    <w:rsid w:val="00814D47"/>
    <w:rsid w:val="00821B70"/>
    <w:rsid w:val="00823D98"/>
    <w:rsid w:val="008278FF"/>
    <w:rsid w:val="0083006B"/>
    <w:rsid w:val="00831B30"/>
    <w:rsid w:val="00847CDA"/>
    <w:rsid w:val="0085214D"/>
    <w:rsid w:val="00865DF7"/>
    <w:rsid w:val="00877BE6"/>
    <w:rsid w:val="00877F94"/>
    <w:rsid w:val="00890C3D"/>
    <w:rsid w:val="008924A2"/>
    <w:rsid w:val="00896153"/>
    <w:rsid w:val="008A713D"/>
    <w:rsid w:val="008B2E61"/>
    <w:rsid w:val="008B598D"/>
    <w:rsid w:val="008C00C4"/>
    <w:rsid w:val="008C13F4"/>
    <w:rsid w:val="008D14EA"/>
    <w:rsid w:val="008D2042"/>
    <w:rsid w:val="008E558E"/>
    <w:rsid w:val="008F41E2"/>
    <w:rsid w:val="008F5BEF"/>
    <w:rsid w:val="008F7AAC"/>
    <w:rsid w:val="00903E6C"/>
    <w:rsid w:val="009058E2"/>
    <w:rsid w:val="00910DB9"/>
    <w:rsid w:val="00937B15"/>
    <w:rsid w:val="00941466"/>
    <w:rsid w:val="00941D49"/>
    <w:rsid w:val="00954A49"/>
    <w:rsid w:val="009655AE"/>
    <w:rsid w:val="009748CD"/>
    <w:rsid w:val="00985EF2"/>
    <w:rsid w:val="009873B7"/>
    <w:rsid w:val="00997F09"/>
    <w:rsid w:val="009E26B3"/>
    <w:rsid w:val="009E610D"/>
    <w:rsid w:val="009F16F1"/>
    <w:rsid w:val="00A035A3"/>
    <w:rsid w:val="00A106F8"/>
    <w:rsid w:val="00A1267F"/>
    <w:rsid w:val="00A15259"/>
    <w:rsid w:val="00A17020"/>
    <w:rsid w:val="00A3040C"/>
    <w:rsid w:val="00A54AE9"/>
    <w:rsid w:val="00A62252"/>
    <w:rsid w:val="00A725FC"/>
    <w:rsid w:val="00A734D5"/>
    <w:rsid w:val="00A73B1F"/>
    <w:rsid w:val="00A74C6A"/>
    <w:rsid w:val="00A74E4F"/>
    <w:rsid w:val="00A768D0"/>
    <w:rsid w:val="00A849EF"/>
    <w:rsid w:val="00A91618"/>
    <w:rsid w:val="00A9409D"/>
    <w:rsid w:val="00AB0671"/>
    <w:rsid w:val="00AD2D8C"/>
    <w:rsid w:val="00AE59C7"/>
    <w:rsid w:val="00AF5368"/>
    <w:rsid w:val="00AF58B6"/>
    <w:rsid w:val="00B067E6"/>
    <w:rsid w:val="00B126D5"/>
    <w:rsid w:val="00B12AAD"/>
    <w:rsid w:val="00B14340"/>
    <w:rsid w:val="00B14DBD"/>
    <w:rsid w:val="00B16DF0"/>
    <w:rsid w:val="00B22197"/>
    <w:rsid w:val="00B271C5"/>
    <w:rsid w:val="00B55985"/>
    <w:rsid w:val="00B67E22"/>
    <w:rsid w:val="00B73E67"/>
    <w:rsid w:val="00B7521F"/>
    <w:rsid w:val="00B75D66"/>
    <w:rsid w:val="00B80776"/>
    <w:rsid w:val="00B8397D"/>
    <w:rsid w:val="00BB37A7"/>
    <w:rsid w:val="00BC5212"/>
    <w:rsid w:val="00BE2AF6"/>
    <w:rsid w:val="00BE72AF"/>
    <w:rsid w:val="00BF3A3D"/>
    <w:rsid w:val="00C068B6"/>
    <w:rsid w:val="00C15EBF"/>
    <w:rsid w:val="00C4178F"/>
    <w:rsid w:val="00C451A9"/>
    <w:rsid w:val="00C6536A"/>
    <w:rsid w:val="00C7075A"/>
    <w:rsid w:val="00C752CC"/>
    <w:rsid w:val="00C8402C"/>
    <w:rsid w:val="00C84516"/>
    <w:rsid w:val="00CA656B"/>
    <w:rsid w:val="00CB2A27"/>
    <w:rsid w:val="00CC669D"/>
    <w:rsid w:val="00CD1D59"/>
    <w:rsid w:val="00CD1D74"/>
    <w:rsid w:val="00CD4223"/>
    <w:rsid w:val="00CD6B8F"/>
    <w:rsid w:val="00CE510B"/>
    <w:rsid w:val="00D33651"/>
    <w:rsid w:val="00D45667"/>
    <w:rsid w:val="00D466FD"/>
    <w:rsid w:val="00D51FFB"/>
    <w:rsid w:val="00D677E3"/>
    <w:rsid w:val="00D72004"/>
    <w:rsid w:val="00D92A62"/>
    <w:rsid w:val="00DA77D5"/>
    <w:rsid w:val="00DC6800"/>
    <w:rsid w:val="00DC7893"/>
    <w:rsid w:val="00DD3F30"/>
    <w:rsid w:val="00DD5909"/>
    <w:rsid w:val="00DF3869"/>
    <w:rsid w:val="00DF508E"/>
    <w:rsid w:val="00E021B9"/>
    <w:rsid w:val="00E02849"/>
    <w:rsid w:val="00E0592D"/>
    <w:rsid w:val="00E05B7E"/>
    <w:rsid w:val="00E13EBB"/>
    <w:rsid w:val="00E33EDA"/>
    <w:rsid w:val="00E71F3A"/>
    <w:rsid w:val="00E80D22"/>
    <w:rsid w:val="00E82F7A"/>
    <w:rsid w:val="00E86AEC"/>
    <w:rsid w:val="00E90DFB"/>
    <w:rsid w:val="00EA4CAE"/>
    <w:rsid w:val="00EC0871"/>
    <w:rsid w:val="00EE0BF7"/>
    <w:rsid w:val="00EF39A8"/>
    <w:rsid w:val="00F318F9"/>
    <w:rsid w:val="00F362D3"/>
    <w:rsid w:val="00F42D4A"/>
    <w:rsid w:val="00F57240"/>
    <w:rsid w:val="00F574B9"/>
    <w:rsid w:val="00F64208"/>
    <w:rsid w:val="00F6602E"/>
    <w:rsid w:val="00F754C9"/>
    <w:rsid w:val="00F75A3A"/>
    <w:rsid w:val="00FC25FB"/>
    <w:rsid w:val="00FC31F1"/>
    <w:rsid w:val="00FD02B2"/>
    <w:rsid w:val="00FD230B"/>
    <w:rsid w:val="00FD35D3"/>
    <w:rsid w:val="00FF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A87120"/>
  <w15:docId w15:val="{43759F8B-97E0-454D-BD39-98E5694D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7E3"/>
    <w:rPr>
      <w:color w:val="0000FF" w:themeColor="hyperlink"/>
      <w:u w:val="single"/>
    </w:rPr>
  </w:style>
  <w:style w:type="paragraph" w:styleId="ListParagraph">
    <w:name w:val="List Paragraph"/>
    <w:basedOn w:val="Normal"/>
    <w:uiPriority w:val="34"/>
    <w:qFormat/>
    <w:rsid w:val="00D677E3"/>
    <w:pPr>
      <w:ind w:left="720"/>
      <w:contextualSpacing/>
    </w:pPr>
  </w:style>
  <w:style w:type="table" w:styleId="TableGrid">
    <w:name w:val="Table Grid"/>
    <w:basedOn w:val="TableNormal"/>
    <w:uiPriority w:val="59"/>
    <w:rsid w:val="003C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F2C"/>
    <w:pPr>
      <w:tabs>
        <w:tab w:val="center" w:pos="4680"/>
        <w:tab w:val="right" w:pos="9360"/>
      </w:tabs>
    </w:pPr>
  </w:style>
  <w:style w:type="character" w:customStyle="1" w:styleId="HeaderChar">
    <w:name w:val="Header Char"/>
    <w:basedOn w:val="DefaultParagraphFont"/>
    <w:link w:val="Header"/>
    <w:uiPriority w:val="99"/>
    <w:rsid w:val="001D7F2C"/>
  </w:style>
  <w:style w:type="paragraph" w:styleId="Footer">
    <w:name w:val="footer"/>
    <w:basedOn w:val="Normal"/>
    <w:link w:val="FooterChar"/>
    <w:uiPriority w:val="99"/>
    <w:unhideWhenUsed/>
    <w:rsid w:val="001D7F2C"/>
    <w:pPr>
      <w:tabs>
        <w:tab w:val="center" w:pos="4680"/>
        <w:tab w:val="right" w:pos="9360"/>
      </w:tabs>
    </w:pPr>
  </w:style>
  <w:style w:type="character" w:customStyle="1" w:styleId="FooterChar">
    <w:name w:val="Footer Char"/>
    <w:basedOn w:val="DefaultParagraphFont"/>
    <w:link w:val="Footer"/>
    <w:uiPriority w:val="99"/>
    <w:rsid w:val="001D7F2C"/>
  </w:style>
  <w:style w:type="character" w:styleId="CommentReference">
    <w:name w:val="annotation reference"/>
    <w:basedOn w:val="DefaultParagraphFont"/>
    <w:uiPriority w:val="99"/>
    <w:semiHidden/>
    <w:unhideWhenUsed/>
    <w:rsid w:val="00314598"/>
    <w:rPr>
      <w:sz w:val="16"/>
      <w:szCs w:val="16"/>
    </w:rPr>
  </w:style>
  <w:style w:type="paragraph" w:styleId="CommentText">
    <w:name w:val="annotation text"/>
    <w:basedOn w:val="Normal"/>
    <w:link w:val="CommentTextChar"/>
    <w:uiPriority w:val="99"/>
    <w:semiHidden/>
    <w:unhideWhenUsed/>
    <w:rsid w:val="00314598"/>
    <w:rPr>
      <w:sz w:val="20"/>
      <w:szCs w:val="20"/>
    </w:rPr>
  </w:style>
  <w:style w:type="character" w:customStyle="1" w:styleId="CommentTextChar">
    <w:name w:val="Comment Text Char"/>
    <w:basedOn w:val="DefaultParagraphFont"/>
    <w:link w:val="CommentText"/>
    <w:uiPriority w:val="99"/>
    <w:semiHidden/>
    <w:rsid w:val="00314598"/>
    <w:rPr>
      <w:sz w:val="20"/>
      <w:szCs w:val="20"/>
    </w:rPr>
  </w:style>
  <w:style w:type="paragraph" w:styleId="CommentSubject">
    <w:name w:val="annotation subject"/>
    <w:basedOn w:val="CommentText"/>
    <w:next w:val="CommentText"/>
    <w:link w:val="CommentSubjectChar"/>
    <w:uiPriority w:val="99"/>
    <w:semiHidden/>
    <w:unhideWhenUsed/>
    <w:rsid w:val="00314598"/>
    <w:rPr>
      <w:b/>
      <w:bCs/>
    </w:rPr>
  </w:style>
  <w:style w:type="character" w:customStyle="1" w:styleId="CommentSubjectChar">
    <w:name w:val="Comment Subject Char"/>
    <w:basedOn w:val="CommentTextChar"/>
    <w:link w:val="CommentSubject"/>
    <w:uiPriority w:val="99"/>
    <w:semiHidden/>
    <w:rsid w:val="00314598"/>
    <w:rPr>
      <w:b/>
      <w:bCs/>
      <w:sz w:val="20"/>
      <w:szCs w:val="20"/>
    </w:rPr>
  </w:style>
  <w:style w:type="paragraph" w:styleId="BalloonText">
    <w:name w:val="Balloon Text"/>
    <w:basedOn w:val="Normal"/>
    <w:link w:val="BalloonTextChar"/>
    <w:uiPriority w:val="99"/>
    <w:semiHidden/>
    <w:unhideWhenUsed/>
    <w:rsid w:val="00314598"/>
    <w:rPr>
      <w:rFonts w:ascii="Tahoma" w:hAnsi="Tahoma" w:cs="Tahoma"/>
      <w:sz w:val="16"/>
      <w:szCs w:val="16"/>
    </w:rPr>
  </w:style>
  <w:style w:type="character" w:customStyle="1" w:styleId="BalloonTextChar">
    <w:name w:val="Balloon Text Char"/>
    <w:basedOn w:val="DefaultParagraphFont"/>
    <w:link w:val="BalloonText"/>
    <w:uiPriority w:val="99"/>
    <w:semiHidden/>
    <w:rsid w:val="00314598"/>
    <w:rPr>
      <w:rFonts w:ascii="Tahoma" w:hAnsi="Tahoma" w:cs="Tahoma"/>
      <w:sz w:val="16"/>
      <w:szCs w:val="16"/>
    </w:rPr>
  </w:style>
  <w:style w:type="paragraph" w:styleId="Revision">
    <w:name w:val="Revision"/>
    <w:hidden/>
    <w:uiPriority w:val="99"/>
    <w:semiHidden/>
    <w:rsid w:val="000011D7"/>
  </w:style>
  <w:style w:type="character" w:styleId="FollowedHyperlink">
    <w:name w:val="FollowedHyperlink"/>
    <w:basedOn w:val="DefaultParagraphFont"/>
    <w:uiPriority w:val="99"/>
    <w:semiHidden/>
    <w:unhideWhenUsed/>
    <w:rsid w:val="008B598D"/>
    <w:rPr>
      <w:color w:val="800080" w:themeColor="followedHyperlink"/>
      <w:u w:val="single"/>
    </w:rPr>
  </w:style>
  <w:style w:type="paragraph" w:styleId="FootnoteText">
    <w:name w:val="footnote text"/>
    <w:basedOn w:val="Normal"/>
    <w:link w:val="FootnoteTextChar"/>
    <w:uiPriority w:val="99"/>
    <w:semiHidden/>
    <w:unhideWhenUsed/>
    <w:rsid w:val="005F4253"/>
    <w:rPr>
      <w:sz w:val="20"/>
      <w:szCs w:val="20"/>
    </w:rPr>
  </w:style>
  <w:style w:type="character" w:customStyle="1" w:styleId="FootnoteTextChar">
    <w:name w:val="Footnote Text Char"/>
    <w:basedOn w:val="DefaultParagraphFont"/>
    <w:link w:val="FootnoteText"/>
    <w:uiPriority w:val="99"/>
    <w:semiHidden/>
    <w:rsid w:val="005F4253"/>
    <w:rPr>
      <w:sz w:val="20"/>
      <w:szCs w:val="20"/>
    </w:rPr>
  </w:style>
  <w:style w:type="character" w:styleId="FootnoteReference">
    <w:name w:val="footnote reference"/>
    <w:basedOn w:val="DefaultParagraphFont"/>
    <w:uiPriority w:val="99"/>
    <w:semiHidden/>
    <w:unhideWhenUsed/>
    <w:rsid w:val="005F4253"/>
    <w:rPr>
      <w:vertAlign w:val="superscript"/>
    </w:rPr>
  </w:style>
  <w:style w:type="character" w:customStyle="1" w:styleId="UnresolvedMention1">
    <w:name w:val="Unresolved Mention1"/>
    <w:basedOn w:val="DefaultParagraphFont"/>
    <w:uiPriority w:val="99"/>
    <w:semiHidden/>
    <w:unhideWhenUsed/>
    <w:rsid w:val="009058E2"/>
    <w:rPr>
      <w:color w:val="605E5C"/>
      <w:shd w:val="clear" w:color="auto" w:fill="E1DFDD"/>
    </w:rPr>
  </w:style>
  <w:style w:type="paragraph" w:customStyle="1" w:styleId="Default">
    <w:name w:val="Default"/>
    <w:rsid w:val="00FD02B2"/>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B6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0847">
      <w:bodyDiv w:val="1"/>
      <w:marLeft w:val="0"/>
      <w:marRight w:val="0"/>
      <w:marTop w:val="0"/>
      <w:marBottom w:val="0"/>
      <w:divBdr>
        <w:top w:val="none" w:sz="0" w:space="0" w:color="auto"/>
        <w:left w:val="none" w:sz="0" w:space="0" w:color="auto"/>
        <w:bottom w:val="none" w:sz="0" w:space="0" w:color="auto"/>
        <w:right w:val="none" w:sz="0" w:space="0" w:color="auto"/>
      </w:divBdr>
    </w:div>
    <w:div w:id="55474923">
      <w:bodyDiv w:val="1"/>
      <w:marLeft w:val="0"/>
      <w:marRight w:val="0"/>
      <w:marTop w:val="0"/>
      <w:marBottom w:val="0"/>
      <w:divBdr>
        <w:top w:val="none" w:sz="0" w:space="0" w:color="auto"/>
        <w:left w:val="none" w:sz="0" w:space="0" w:color="auto"/>
        <w:bottom w:val="none" w:sz="0" w:space="0" w:color="auto"/>
        <w:right w:val="none" w:sz="0" w:space="0" w:color="auto"/>
      </w:divBdr>
    </w:div>
    <w:div w:id="206645136">
      <w:bodyDiv w:val="1"/>
      <w:marLeft w:val="0"/>
      <w:marRight w:val="0"/>
      <w:marTop w:val="0"/>
      <w:marBottom w:val="0"/>
      <w:divBdr>
        <w:top w:val="none" w:sz="0" w:space="0" w:color="auto"/>
        <w:left w:val="none" w:sz="0" w:space="0" w:color="auto"/>
        <w:bottom w:val="none" w:sz="0" w:space="0" w:color="auto"/>
        <w:right w:val="none" w:sz="0" w:space="0" w:color="auto"/>
      </w:divBdr>
    </w:div>
    <w:div w:id="807743333">
      <w:bodyDiv w:val="1"/>
      <w:marLeft w:val="0"/>
      <w:marRight w:val="0"/>
      <w:marTop w:val="0"/>
      <w:marBottom w:val="0"/>
      <w:divBdr>
        <w:top w:val="none" w:sz="0" w:space="0" w:color="auto"/>
        <w:left w:val="none" w:sz="0" w:space="0" w:color="auto"/>
        <w:bottom w:val="none" w:sz="0" w:space="0" w:color="auto"/>
        <w:right w:val="none" w:sz="0" w:space="0" w:color="auto"/>
      </w:divBdr>
    </w:div>
    <w:div w:id="864097014">
      <w:bodyDiv w:val="1"/>
      <w:marLeft w:val="0"/>
      <w:marRight w:val="0"/>
      <w:marTop w:val="0"/>
      <w:marBottom w:val="0"/>
      <w:divBdr>
        <w:top w:val="none" w:sz="0" w:space="0" w:color="auto"/>
        <w:left w:val="none" w:sz="0" w:space="0" w:color="auto"/>
        <w:bottom w:val="none" w:sz="0" w:space="0" w:color="auto"/>
        <w:right w:val="none" w:sz="0" w:space="0" w:color="auto"/>
      </w:divBdr>
    </w:div>
    <w:div w:id="987902213">
      <w:bodyDiv w:val="1"/>
      <w:marLeft w:val="0"/>
      <w:marRight w:val="0"/>
      <w:marTop w:val="0"/>
      <w:marBottom w:val="0"/>
      <w:divBdr>
        <w:top w:val="none" w:sz="0" w:space="0" w:color="auto"/>
        <w:left w:val="none" w:sz="0" w:space="0" w:color="auto"/>
        <w:bottom w:val="none" w:sz="0" w:space="0" w:color="auto"/>
        <w:right w:val="none" w:sz="0" w:space="0" w:color="auto"/>
      </w:divBdr>
    </w:div>
    <w:div w:id="1221988227">
      <w:bodyDiv w:val="1"/>
      <w:marLeft w:val="0"/>
      <w:marRight w:val="0"/>
      <w:marTop w:val="0"/>
      <w:marBottom w:val="0"/>
      <w:divBdr>
        <w:top w:val="none" w:sz="0" w:space="0" w:color="auto"/>
        <w:left w:val="none" w:sz="0" w:space="0" w:color="auto"/>
        <w:bottom w:val="none" w:sz="0" w:space="0" w:color="auto"/>
        <w:right w:val="none" w:sz="0" w:space="0" w:color="auto"/>
      </w:divBdr>
    </w:div>
    <w:div w:id="2046977196">
      <w:bodyDiv w:val="1"/>
      <w:marLeft w:val="0"/>
      <w:marRight w:val="0"/>
      <w:marTop w:val="0"/>
      <w:marBottom w:val="0"/>
      <w:divBdr>
        <w:top w:val="none" w:sz="0" w:space="0" w:color="auto"/>
        <w:left w:val="none" w:sz="0" w:space="0" w:color="auto"/>
        <w:bottom w:val="none" w:sz="0" w:space="0" w:color="auto"/>
        <w:right w:val="none" w:sz="0" w:space="0" w:color="auto"/>
      </w:divBdr>
    </w:div>
    <w:div w:id="210869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guide/notice-files/NOT-OD-22-132.html" TargetMode="External"/><Relationship Id="rId18" Type="http://schemas.openxmlformats.org/officeDocument/2006/relationships/hyperlink" Target="https://www.rushu.rush.edu/graduate-college/academic-programs/master-science-clinical-research" TargetMode="External"/><Relationship Id="rId26" Type="http://schemas.openxmlformats.org/officeDocument/2006/relationships/hyperlink" Target="https://chicagoitm.org/itm-university-of-chicago-grant-writing-feedback-for-researchers/" TargetMode="External"/><Relationship Id="rId39" Type="http://schemas.openxmlformats.org/officeDocument/2006/relationships/fontTable" Target="fontTable.xml"/><Relationship Id="rId21" Type="http://schemas.openxmlformats.org/officeDocument/2006/relationships/hyperlink" Target="https://professional.uchicago.edu/find-your-fit/masters/master-science-biomedical-informatics" TargetMode="External"/><Relationship Id="rId34" Type="http://schemas.openxmlformats.org/officeDocument/2006/relationships/hyperlink" Target="mailto:Joshua.santiago@bsd.uchicago.edu" TargetMode="External"/><Relationship Id="rId7" Type="http://schemas.openxmlformats.org/officeDocument/2006/relationships/endnotes" Target="endnotes.xml"/><Relationship Id="rId12" Type="http://schemas.openxmlformats.org/officeDocument/2006/relationships/hyperlink" Target="https://grants.nih.gov/grants/guide/notice-files/NOT-OD-22-132.html" TargetMode="External"/><Relationship Id="rId17" Type="http://schemas.openxmlformats.org/officeDocument/2006/relationships/hyperlink" Target="https://health.uchicago.edu/education/mscp" TargetMode="External"/><Relationship Id="rId25" Type="http://schemas.openxmlformats.org/officeDocument/2006/relationships/hyperlink" Target="https://chess.uchicago.edu/ORW" TargetMode="External"/><Relationship Id="rId33" Type="http://schemas.openxmlformats.org/officeDocument/2006/relationships/hyperlink" Target="https://redcap.uchicago.edu/surveys/?s=7W4CWLMD3D"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bogue@bsd.uchicago.edu" TargetMode="External"/><Relationship Id="rId20" Type="http://schemas.openxmlformats.org/officeDocument/2006/relationships/hyperlink" Target="https://www.luc.edu/parkinson/academics/departments/msinimplementationscience/" TargetMode="External"/><Relationship Id="rId29" Type="http://schemas.openxmlformats.org/officeDocument/2006/relationships/hyperlink" Target="https://chicagoitm.org/itm-university-of-chicago-researcher-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guide/notice-files/NOT-OD-20-031.html" TargetMode="External"/><Relationship Id="rId24" Type="http://schemas.openxmlformats.org/officeDocument/2006/relationships/hyperlink" Target="https://www.luc.edu/parkinson/academics/departments/publichealthsciences/masterofpublichealth/" TargetMode="External"/><Relationship Id="rId32" Type="http://schemas.openxmlformats.org/officeDocument/2006/relationships/hyperlink" Target="https://grants.nih.gov/grants/funding/416/phs6031.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shua.santiago@bsd.uchicago.edu" TargetMode="External"/><Relationship Id="rId23" Type="http://schemas.openxmlformats.org/officeDocument/2006/relationships/hyperlink" Target="https://publichealth.bsd.uchicago.edu/about/" TargetMode="External"/><Relationship Id="rId28" Type="http://schemas.openxmlformats.org/officeDocument/2006/relationships/hyperlink" Target="https://chicagoitm.org/itm-university-of-chicago-researcher-education/" TargetMode="External"/><Relationship Id="rId36" Type="http://schemas.openxmlformats.org/officeDocument/2006/relationships/header" Target="header1.xml"/><Relationship Id="rId10" Type="http://schemas.openxmlformats.org/officeDocument/2006/relationships/hyperlink" Target="https://redcap.uchicago.edu/surveys/?s=7W4CWLMD3D" TargetMode="External"/><Relationship Id="rId19" Type="http://schemas.openxmlformats.org/officeDocument/2006/relationships/hyperlink" Target="https://www.luc.edu/parkinson/academics/departments/publichealthsciences/msinclinicalresearchmethodsandepidemiology/" TargetMode="External"/><Relationship Id="rId31" Type="http://schemas.openxmlformats.org/officeDocument/2006/relationships/hyperlink" Target="https://gcp.nidatraining.org/" TargetMode="External"/><Relationship Id="rId4" Type="http://schemas.openxmlformats.org/officeDocument/2006/relationships/settings" Target="settings.xml"/><Relationship Id="rId9" Type="http://schemas.openxmlformats.org/officeDocument/2006/relationships/hyperlink" Target="mailto:kbogue@bsd.uchicago.edu" TargetMode="External"/><Relationship Id="rId14" Type="http://schemas.openxmlformats.org/officeDocument/2006/relationships/hyperlink" Target="https://redcap.uchicago.edu/surveys/?s=7W4CWLMD3D" TargetMode="External"/><Relationship Id="rId22" Type="http://schemas.openxmlformats.org/officeDocument/2006/relationships/hyperlink" Target="https://www.luc.edu/mshealthinformatics/" TargetMode="External"/><Relationship Id="rId27" Type="http://schemas.openxmlformats.org/officeDocument/2006/relationships/hyperlink" Target="http://www.teamscience.net/" TargetMode="External"/><Relationship Id="rId30" Type="http://schemas.openxmlformats.org/officeDocument/2006/relationships/hyperlink" Target="https://about.citiprogram.org/en/homepage/" TargetMode="External"/><Relationship Id="rId35" Type="http://schemas.openxmlformats.org/officeDocument/2006/relationships/hyperlink" Target="mailto:kbogue@bsd.uchicago.edu" TargetMode="External"/><Relationship Id="rId8" Type="http://schemas.openxmlformats.org/officeDocument/2006/relationships/hyperlink" Target="mailto:Joshua.santiago@bsd.uchicago.edu"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91C0-AE34-C747-8A81-1CE58603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Bogue</dc:creator>
  <cp:lastModifiedBy>Santiago, Joshua [BSD Email]</cp:lastModifiedBy>
  <cp:revision>6</cp:revision>
  <cp:lastPrinted>2024-06-17T21:43:00Z</cp:lastPrinted>
  <dcterms:created xsi:type="dcterms:W3CDTF">2024-06-17T21:43:00Z</dcterms:created>
  <dcterms:modified xsi:type="dcterms:W3CDTF">2024-08-07T20:01:00Z</dcterms:modified>
</cp:coreProperties>
</file>